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787" w:rsidRDefault="00B40599" w:rsidP="003F11C6">
      <w:pPr>
        <w:ind w:firstLine="708"/>
        <w:jc w:val="center"/>
      </w:pPr>
      <w:bookmarkStart w:id="0" w:name="_GoBack"/>
      <w:bookmarkEnd w:id="0"/>
      <w:r>
        <w:rPr>
          <w:b/>
        </w:rPr>
        <w:t xml:space="preserve">ДОГОВОР ПОСТАВКИ  №  </w:t>
      </w:r>
      <w:r w:rsidR="001F1915" w:rsidRPr="001F1915">
        <w:rPr>
          <w:b/>
        </w:rPr>
        <w:t>СС/Н-</w:t>
      </w:r>
      <w:r w:rsidR="001F1915">
        <w:rPr>
          <w:b/>
        </w:rPr>
        <w:t xml:space="preserve"> </w:t>
      </w:r>
      <w:r w:rsidRPr="001F1915">
        <w:rPr>
          <w:b/>
        </w:rPr>
        <w:t>______</w:t>
      </w:r>
    </w:p>
    <w:p w:rsidR="00880787" w:rsidRDefault="00880787">
      <w:pPr>
        <w:spacing w:line="360" w:lineRule="auto"/>
        <w:jc w:val="center"/>
        <w:rPr>
          <w:b/>
          <w:sz w:val="20"/>
          <w:szCs w:val="20"/>
        </w:rPr>
      </w:pPr>
    </w:p>
    <w:p w:rsidR="00880787" w:rsidRDefault="00B40599">
      <w:pPr>
        <w:jc w:val="both"/>
        <w:rPr>
          <w:sz w:val="20"/>
          <w:szCs w:val="20"/>
        </w:rPr>
      </w:pPr>
      <w:r>
        <w:rPr>
          <w:sz w:val="20"/>
          <w:szCs w:val="20"/>
        </w:rPr>
        <w:t xml:space="preserve">г. Санкт-Петербург                                                                                            </w:t>
      </w:r>
      <w:r w:rsidR="003F11C6">
        <w:rPr>
          <w:sz w:val="20"/>
          <w:szCs w:val="20"/>
        </w:rPr>
        <w:t xml:space="preserve">          от _________________</w:t>
      </w:r>
      <w:r>
        <w:rPr>
          <w:sz w:val="20"/>
          <w:szCs w:val="20"/>
        </w:rPr>
        <w:t>20</w:t>
      </w:r>
      <w:r w:rsidR="003F11C6">
        <w:rPr>
          <w:sz w:val="20"/>
          <w:szCs w:val="20"/>
        </w:rPr>
        <w:t>__</w:t>
      </w:r>
      <w:r>
        <w:rPr>
          <w:sz w:val="20"/>
          <w:szCs w:val="20"/>
        </w:rPr>
        <w:t>__г.</w:t>
      </w:r>
    </w:p>
    <w:p w:rsidR="00880787" w:rsidRDefault="00880787">
      <w:pPr>
        <w:spacing w:line="360" w:lineRule="auto"/>
        <w:rPr>
          <w:sz w:val="20"/>
          <w:szCs w:val="20"/>
        </w:rPr>
      </w:pPr>
    </w:p>
    <w:p w:rsidR="00880787" w:rsidRDefault="00B40599">
      <w:pPr>
        <w:jc w:val="both"/>
        <w:rPr>
          <w:sz w:val="20"/>
          <w:szCs w:val="20"/>
        </w:rPr>
      </w:pPr>
      <w:r>
        <w:rPr>
          <w:sz w:val="20"/>
          <w:szCs w:val="20"/>
        </w:rPr>
        <w:t xml:space="preserve">       </w:t>
      </w:r>
      <w:r>
        <w:rPr>
          <w:b/>
          <w:sz w:val="20"/>
          <w:szCs w:val="20"/>
        </w:rPr>
        <w:t>Общество с ограничен</w:t>
      </w:r>
      <w:r w:rsidR="003F11C6">
        <w:rPr>
          <w:b/>
          <w:sz w:val="20"/>
          <w:szCs w:val="20"/>
        </w:rPr>
        <w:t>ной ответственностью «СпецСплав</w:t>
      </w:r>
      <w:r>
        <w:rPr>
          <w:b/>
          <w:sz w:val="20"/>
          <w:szCs w:val="20"/>
        </w:rPr>
        <w:t xml:space="preserve">», </w:t>
      </w:r>
      <w:r>
        <w:rPr>
          <w:sz w:val="20"/>
          <w:szCs w:val="20"/>
        </w:rPr>
        <w:t xml:space="preserve">именуемое в дальнейшем  </w:t>
      </w:r>
      <w:r>
        <w:rPr>
          <w:b/>
          <w:sz w:val="20"/>
          <w:szCs w:val="20"/>
        </w:rPr>
        <w:t>«Поставщик»</w:t>
      </w:r>
      <w:r>
        <w:rPr>
          <w:sz w:val="20"/>
          <w:szCs w:val="20"/>
        </w:rPr>
        <w:t>,  в лице Генерального директора</w:t>
      </w:r>
      <w:r w:rsidR="003F11C6">
        <w:rPr>
          <w:sz w:val="20"/>
          <w:szCs w:val="20"/>
        </w:rPr>
        <w:t xml:space="preserve"> Суетина Андрея Юрьевича</w:t>
      </w:r>
      <w:r>
        <w:rPr>
          <w:sz w:val="20"/>
          <w:szCs w:val="20"/>
        </w:rPr>
        <w:t>, действующего на основании Устава, с одной стороны и</w:t>
      </w:r>
      <w:r>
        <w:rPr>
          <w:b/>
          <w:sz w:val="20"/>
          <w:szCs w:val="20"/>
        </w:rPr>
        <w:t xml:space="preserve"> </w:t>
      </w:r>
      <w:r>
        <w:rPr>
          <w:sz w:val="20"/>
          <w:szCs w:val="20"/>
        </w:rPr>
        <w:t>________________________________________________________________________</w:t>
      </w:r>
      <w:r>
        <w:rPr>
          <w:color w:val="000000"/>
          <w:sz w:val="20"/>
          <w:szCs w:val="20"/>
        </w:rPr>
        <w:t xml:space="preserve">, именуемое в дальнейшем </w:t>
      </w:r>
      <w:r>
        <w:rPr>
          <w:b/>
          <w:color w:val="000000"/>
          <w:sz w:val="20"/>
          <w:szCs w:val="20"/>
        </w:rPr>
        <w:t>«Покупатель»</w:t>
      </w:r>
      <w:r>
        <w:rPr>
          <w:iCs/>
          <w:color w:val="000000"/>
          <w:sz w:val="20"/>
          <w:szCs w:val="20"/>
        </w:rPr>
        <w:t>,</w:t>
      </w:r>
      <w:r>
        <w:rPr>
          <w:color w:val="000000"/>
          <w:sz w:val="20"/>
          <w:szCs w:val="20"/>
        </w:rPr>
        <w:t xml:space="preserve"> в лице _______________________________________________________________,</w:t>
      </w:r>
      <w:r>
        <w:rPr>
          <w:sz w:val="20"/>
          <w:szCs w:val="20"/>
        </w:rPr>
        <w:t xml:space="preserve"> действующего на основании __________________, с другой стороны, именуемые в дальнейшем </w:t>
      </w:r>
      <w:r>
        <w:rPr>
          <w:b/>
          <w:sz w:val="20"/>
          <w:szCs w:val="20"/>
        </w:rPr>
        <w:t>«Стороны»</w:t>
      </w:r>
      <w:r>
        <w:rPr>
          <w:sz w:val="20"/>
          <w:szCs w:val="20"/>
        </w:rPr>
        <w:t>, заключили настоящий Договор о нижеследующем:</w:t>
      </w:r>
    </w:p>
    <w:p w:rsidR="00880787" w:rsidRDefault="00880787">
      <w:pPr>
        <w:spacing w:line="276" w:lineRule="auto"/>
        <w:jc w:val="both"/>
        <w:rPr>
          <w:sz w:val="20"/>
          <w:szCs w:val="20"/>
        </w:rPr>
      </w:pPr>
    </w:p>
    <w:p w:rsidR="00880787" w:rsidRDefault="00B40599">
      <w:pPr>
        <w:numPr>
          <w:ilvl w:val="0"/>
          <w:numId w:val="1"/>
        </w:numPr>
        <w:jc w:val="center"/>
        <w:rPr>
          <w:b/>
          <w:sz w:val="22"/>
          <w:szCs w:val="22"/>
        </w:rPr>
      </w:pPr>
      <w:r>
        <w:rPr>
          <w:b/>
          <w:sz w:val="22"/>
          <w:szCs w:val="22"/>
        </w:rPr>
        <w:t>Предмет Договора</w:t>
      </w:r>
    </w:p>
    <w:p w:rsidR="00880787" w:rsidRDefault="00880787">
      <w:pPr>
        <w:ind w:left="720"/>
        <w:rPr>
          <w:b/>
          <w:sz w:val="20"/>
          <w:szCs w:val="20"/>
        </w:rPr>
      </w:pPr>
    </w:p>
    <w:p w:rsidR="00880787" w:rsidRDefault="00B40599">
      <w:pPr>
        <w:ind w:firstLine="360"/>
        <w:jc w:val="both"/>
        <w:rPr>
          <w:sz w:val="20"/>
          <w:szCs w:val="20"/>
        </w:rPr>
      </w:pPr>
      <w:r>
        <w:rPr>
          <w:b/>
          <w:sz w:val="20"/>
          <w:szCs w:val="20"/>
        </w:rPr>
        <w:t>1.1.</w:t>
      </w:r>
      <w:r>
        <w:rPr>
          <w:sz w:val="20"/>
          <w:szCs w:val="20"/>
        </w:rPr>
        <w:tab/>
        <w:t xml:space="preserve"> Поставщик обязуется  осуществить поставку нерудных строительных материалов, далее </w:t>
      </w:r>
      <w:r>
        <w:rPr>
          <w:b/>
          <w:sz w:val="20"/>
          <w:szCs w:val="20"/>
        </w:rPr>
        <w:t>«Товар»</w:t>
      </w:r>
      <w:r>
        <w:rPr>
          <w:sz w:val="20"/>
          <w:szCs w:val="20"/>
        </w:rPr>
        <w:t xml:space="preserve">, и  передать относящиеся к нему документы в собственность Покупателя, а Покупатель обязуется обеспечить надлежащую приемку Товара  и оплатить на условиях, установленных настоящим Договором. </w:t>
      </w:r>
    </w:p>
    <w:p w:rsidR="00880787" w:rsidRDefault="00B40599">
      <w:pPr>
        <w:ind w:firstLine="360"/>
        <w:jc w:val="both"/>
        <w:rPr>
          <w:sz w:val="20"/>
          <w:szCs w:val="20"/>
        </w:rPr>
      </w:pPr>
      <w:r>
        <w:rPr>
          <w:b/>
          <w:sz w:val="20"/>
          <w:szCs w:val="20"/>
        </w:rPr>
        <w:t>1.2.</w:t>
      </w:r>
      <w:r>
        <w:rPr>
          <w:sz w:val="20"/>
          <w:szCs w:val="20"/>
        </w:rPr>
        <w:t xml:space="preserve"> Номенклатура, количество, фракция, цена за единицу Товара, место его приемки, далее </w:t>
      </w:r>
      <w:r>
        <w:rPr>
          <w:b/>
          <w:sz w:val="20"/>
          <w:szCs w:val="20"/>
        </w:rPr>
        <w:t>«Объект»</w:t>
      </w:r>
      <w:r>
        <w:rPr>
          <w:sz w:val="20"/>
          <w:szCs w:val="20"/>
        </w:rPr>
        <w:t>, определяются в Спецификации, являющейся неотъемлемой частью настоящего Договора. Спецификация  подписывается одновременно с настоящим Договором.</w:t>
      </w:r>
    </w:p>
    <w:p w:rsidR="00880787" w:rsidRDefault="00B40599">
      <w:pPr>
        <w:tabs>
          <w:tab w:val="left" w:pos="6450"/>
        </w:tabs>
        <w:spacing w:line="276" w:lineRule="auto"/>
        <w:ind w:firstLine="360"/>
        <w:jc w:val="both"/>
        <w:rPr>
          <w:sz w:val="20"/>
          <w:szCs w:val="20"/>
        </w:rPr>
      </w:pPr>
      <w:r>
        <w:rPr>
          <w:sz w:val="20"/>
          <w:szCs w:val="20"/>
        </w:rPr>
        <w:tab/>
      </w:r>
    </w:p>
    <w:p w:rsidR="00880787" w:rsidRDefault="00B40599">
      <w:pPr>
        <w:numPr>
          <w:ilvl w:val="0"/>
          <w:numId w:val="1"/>
        </w:numPr>
        <w:jc w:val="center"/>
        <w:rPr>
          <w:b/>
          <w:sz w:val="22"/>
          <w:szCs w:val="22"/>
        </w:rPr>
      </w:pPr>
      <w:r>
        <w:rPr>
          <w:b/>
          <w:sz w:val="22"/>
          <w:szCs w:val="22"/>
        </w:rPr>
        <w:t>Качество и количество</w:t>
      </w:r>
    </w:p>
    <w:p w:rsidR="00880787" w:rsidRDefault="00880787">
      <w:pPr>
        <w:tabs>
          <w:tab w:val="num" w:pos="810"/>
        </w:tabs>
        <w:ind w:firstLine="360"/>
        <w:jc w:val="both"/>
        <w:rPr>
          <w:sz w:val="20"/>
          <w:szCs w:val="20"/>
        </w:rPr>
      </w:pPr>
    </w:p>
    <w:p w:rsidR="00880787" w:rsidRDefault="00B40599">
      <w:pPr>
        <w:tabs>
          <w:tab w:val="num" w:pos="810"/>
        </w:tabs>
        <w:ind w:firstLine="360"/>
        <w:jc w:val="both"/>
        <w:rPr>
          <w:sz w:val="20"/>
          <w:szCs w:val="20"/>
        </w:rPr>
      </w:pPr>
      <w:r>
        <w:rPr>
          <w:b/>
          <w:sz w:val="20"/>
          <w:szCs w:val="20"/>
        </w:rPr>
        <w:t>2.1.</w:t>
      </w:r>
      <w:r>
        <w:rPr>
          <w:sz w:val="20"/>
          <w:szCs w:val="20"/>
        </w:rPr>
        <w:t xml:space="preserve">  Поставляемый Товар по своему качеству должен соответствовать установленным стандартам (ГОСТу) или техническим условиям (ТУ) для  данного вида  Товара, что  удостоверяется  паспортом и/или сертификатом соответствия.</w:t>
      </w:r>
    </w:p>
    <w:p w:rsidR="00880787" w:rsidRDefault="00B40599">
      <w:pPr>
        <w:tabs>
          <w:tab w:val="num" w:pos="810"/>
        </w:tabs>
        <w:ind w:firstLine="360"/>
        <w:jc w:val="both"/>
        <w:rPr>
          <w:sz w:val="20"/>
          <w:szCs w:val="20"/>
        </w:rPr>
      </w:pPr>
      <w:r>
        <w:rPr>
          <w:b/>
          <w:sz w:val="20"/>
          <w:szCs w:val="20"/>
        </w:rPr>
        <w:t>2.2.</w:t>
      </w:r>
      <w:r>
        <w:rPr>
          <w:sz w:val="20"/>
          <w:szCs w:val="20"/>
        </w:rPr>
        <w:t xml:space="preserve"> Сдача и приемка Товара по количеству и качеству производится в момент отгрузки Товара, в соответствии с «Инструкцией о порядке приемки продукции … по качеству… и по количеству», утвержденной Постановлением Госарбитража СССР за №П-6 от 15.06.65г., с последующими изменениями и дополнениями, далее «Инструкции» и иными нормативными документами. Указанные Инструкции применяются в части, не противоречащей положениям настоящего Договора. Претензии к качеству и количеству поставляемого Товара принимаются до выгрузки на Объекте. В случае если материал выгружен, Покупатель не вправе предъявлять Поставщику претензии по качеству или количеству отгруженного Товара.</w:t>
      </w:r>
    </w:p>
    <w:p w:rsidR="00880787" w:rsidRDefault="00B40599">
      <w:pPr>
        <w:ind w:firstLine="360"/>
        <w:jc w:val="both"/>
        <w:rPr>
          <w:sz w:val="20"/>
          <w:szCs w:val="20"/>
        </w:rPr>
      </w:pPr>
      <w:r>
        <w:rPr>
          <w:b/>
          <w:sz w:val="20"/>
          <w:szCs w:val="20"/>
        </w:rPr>
        <w:t>2.3.</w:t>
      </w:r>
      <w:r>
        <w:rPr>
          <w:sz w:val="20"/>
          <w:szCs w:val="20"/>
        </w:rPr>
        <w:t xml:space="preserve"> Количество Товара, передаваемого Покупателю, должно точно соответствовать количеству, указанному в товарно-транспортных накладных. Определение количества Товара, погруженного в автотранспортное средство, может быть установлено путем взвешивания на автомобильных весах или по объему путем обмера геометрической емкости кузовов транспортных средств. Результат обмера каждого автотранспортного средства увеличивается на норму естественной убыли при перевозках автотранспортом, равной 2% в соответствии с «Инструкцией о порядке приемки продукции … по количеству», утвержденной Постановлением Госарбитража СССР за №П-7 от 25.04.66г., с последующими изменениями и дополнениями. Общее количество Товара в отдельной партии при  переводе из тонн в метры кубические округляется до целых значений в сторону увеличения. Коэффициент перевода единиц массы в единицы объема определяется производителем продукции и отражается в паспорте производителя.</w:t>
      </w:r>
    </w:p>
    <w:p w:rsidR="00880787" w:rsidRDefault="00880787">
      <w:pPr>
        <w:tabs>
          <w:tab w:val="num" w:pos="810"/>
        </w:tabs>
        <w:spacing w:line="276" w:lineRule="auto"/>
        <w:ind w:firstLine="360"/>
        <w:jc w:val="center"/>
        <w:rPr>
          <w:b/>
          <w:sz w:val="20"/>
          <w:szCs w:val="20"/>
        </w:rPr>
      </w:pPr>
    </w:p>
    <w:p w:rsidR="00880787" w:rsidRDefault="00B40599">
      <w:pPr>
        <w:tabs>
          <w:tab w:val="num" w:pos="810"/>
        </w:tabs>
        <w:ind w:firstLine="360"/>
        <w:jc w:val="center"/>
        <w:rPr>
          <w:b/>
          <w:sz w:val="20"/>
          <w:szCs w:val="20"/>
        </w:rPr>
      </w:pPr>
      <w:r>
        <w:rPr>
          <w:b/>
          <w:sz w:val="20"/>
          <w:szCs w:val="20"/>
        </w:rPr>
        <w:t xml:space="preserve">3.  </w:t>
      </w:r>
      <w:r>
        <w:rPr>
          <w:b/>
          <w:sz w:val="22"/>
          <w:szCs w:val="22"/>
        </w:rPr>
        <w:t>Сроки и порядок поставки.</w:t>
      </w:r>
    </w:p>
    <w:p w:rsidR="00880787" w:rsidRDefault="00880787">
      <w:pPr>
        <w:tabs>
          <w:tab w:val="num" w:pos="810"/>
        </w:tabs>
        <w:ind w:firstLine="360"/>
        <w:jc w:val="both"/>
        <w:rPr>
          <w:sz w:val="20"/>
          <w:szCs w:val="20"/>
        </w:rPr>
      </w:pPr>
    </w:p>
    <w:p w:rsidR="00880787" w:rsidRDefault="00B40599">
      <w:pPr>
        <w:tabs>
          <w:tab w:val="num" w:pos="810"/>
        </w:tabs>
        <w:ind w:firstLine="360"/>
        <w:jc w:val="both"/>
        <w:rPr>
          <w:sz w:val="20"/>
          <w:szCs w:val="20"/>
        </w:rPr>
      </w:pPr>
      <w:r>
        <w:rPr>
          <w:b/>
          <w:sz w:val="20"/>
          <w:szCs w:val="20"/>
        </w:rPr>
        <w:t>3.1.</w:t>
      </w:r>
      <w:r>
        <w:rPr>
          <w:sz w:val="20"/>
          <w:szCs w:val="20"/>
        </w:rPr>
        <w:t xml:space="preserve"> Поставка Товара производится отдельными партиями в сроки, согласованные в Заявке, с разбивкой  по Объектам. Доставка  Товара производится  автомобильным транспортом за счет Поставщика.</w:t>
      </w:r>
    </w:p>
    <w:p w:rsidR="00880787" w:rsidRDefault="00B40599">
      <w:pPr>
        <w:tabs>
          <w:tab w:val="num" w:pos="810"/>
        </w:tabs>
        <w:ind w:firstLine="360"/>
        <w:jc w:val="both"/>
        <w:rPr>
          <w:sz w:val="20"/>
          <w:szCs w:val="20"/>
        </w:rPr>
      </w:pPr>
      <w:r>
        <w:rPr>
          <w:b/>
          <w:sz w:val="20"/>
          <w:szCs w:val="20"/>
        </w:rPr>
        <w:t>3.2.</w:t>
      </w:r>
      <w:r>
        <w:rPr>
          <w:sz w:val="20"/>
          <w:szCs w:val="20"/>
        </w:rPr>
        <w:t xml:space="preserve"> Приемка Товара по качеству и количеству   производится  ответственным представителем Покупателя на Объекте в момент подписания товарно-транспортной  накладной на каждую партию Товара. </w:t>
      </w:r>
    </w:p>
    <w:p w:rsidR="00880787" w:rsidRDefault="00B40599">
      <w:pPr>
        <w:tabs>
          <w:tab w:val="num" w:pos="810"/>
        </w:tabs>
        <w:ind w:firstLine="360"/>
        <w:jc w:val="both"/>
        <w:rPr>
          <w:sz w:val="20"/>
          <w:szCs w:val="20"/>
        </w:rPr>
      </w:pPr>
      <w:r>
        <w:rPr>
          <w:b/>
          <w:sz w:val="20"/>
          <w:szCs w:val="20"/>
        </w:rPr>
        <w:t>3.3.</w:t>
      </w:r>
      <w:r>
        <w:rPr>
          <w:sz w:val="20"/>
          <w:szCs w:val="20"/>
        </w:rPr>
        <w:t xml:space="preserve"> Моментом исполнения Поставщиком обязательств по поставке Товара, а также моментом перехода права собственности на Товар к Покупателю и моментом перехода от Поставщика к Покупателю рисков случайной гибели, порчи, повреждения или утраты Товара, считается дата подписания товарно-транспортной накладной  на соответствующую часть Товара   представителем Покупателя на Объекте.</w:t>
      </w:r>
    </w:p>
    <w:p w:rsidR="00880787" w:rsidRDefault="00880787">
      <w:pPr>
        <w:tabs>
          <w:tab w:val="num" w:pos="810"/>
        </w:tabs>
        <w:spacing w:line="276" w:lineRule="auto"/>
        <w:ind w:firstLine="360"/>
        <w:jc w:val="both"/>
        <w:rPr>
          <w:sz w:val="20"/>
          <w:szCs w:val="20"/>
        </w:rPr>
      </w:pPr>
    </w:p>
    <w:p w:rsidR="00880787" w:rsidRDefault="00B40599">
      <w:pPr>
        <w:numPr>
          <w:ilvl w:val="0"/>
          <w:numId w:val="2"/>
        </w:numPr>
        <w:jc w:val="center"/>
        <w:rPr>
          <w:b/>
          <w:sz w:val="22"/>
          <w:szCs w:val="22"/>
        </w:rPr>
      </w:pPr>
      <w:r>
        <w:rPr>
          <w:b/>
          <w:sz w:val="22"/>
          <w:szCs w:val="22"/>
        </w:rPr>
        <w:t>Условия поставки</w:t>
      </w:r>
    </w:p>
    <w:p w:rsidR="00880787" w:rsidRDefault="00880787">
      <w:pPr>
        <w:ind w:left="720"/>
        <w:rPr>
          <w:b/>
          <w:sz w:val="20"/>
          <w:szCs w:val="20"/>
        </w:rPr>
      </w:pPr>
    </w:p>
    <w:p w:rsidR="00880787" w:rsidRDefault="00B40599">
      <w:pPr>
        <w:ind w:firstLine="360"/>
        <w:jc w:val="both"/>
        <w:rPr>
          <w:sz w:val="20"/>
          <w:szCs w:val="20"/>
        </w:rPr>
      </w:pPr>
      <w:r>
        <w:rPr>
          <w:b/>
          <w:sz w:val="20"/>
          <w:szCs w:val="20"/>
        </w:rPr>
        <w:t>4.1.</w:t>
      </w:r>
      <w:r>
        <w:rPr>
          <w:sz w:val="20"/>
          <w:szCs w:val="20"/>
        </w:rPr>
        <w:t xml:space="preserve"> Товар отгружается Покупателю партиями по ценам, соответствующим Спецификации, являющейся неотъемлемой частью настоящего Договора.</w:t>
      </w:r>
    </w:p>
    <w:p w:rsidR="00880787" w:rsidRDefault="00B40599">
      <w:pPr>
        <w:ind w:firstLine="360"/>
        <w:jc w:val="both"/>
        <w:rPr>
          <w:sz w:val="20"/>
          <w:szCs w:val="20"/>
        </w:rPr>
      </w:pPr>
      <w:r>
        <w:rPr>
          <w:b/>
          <w:sz w:val="20"/>
          <w:szCs w:val="20"/>
        </w:rPr>
        <w:t>4.2.</w:t>
      </w:r>
      <w:r>
        <w:rPr>
          <w:sz w:val="20"/>
          <w:szCs w:val="20"/>
        </w:rPr>
        <w:t xml:space="preserve"> Отгрузка Товара осуществляется Поставщиком только после получения Заявки от Покупателя. Поставщик осуществляет поставку Товара в соответствии с наименованием, количеством, качеством, объемом, ассортиментом, указанном в Заявке.</w:t>
      </w:r>
    </w:p>
    <w:p w:rsidR="00880787" w:rsidRDefault="00880787">
      <w:pPr>
        <w:ind w:firstLine="360"/>
        <w:jc w:val="both"/>
        <w:rPr>
          <w:sz w:val="20"/>
          <w:szCs w:val="20"/>
        </w:rPr>
      </w:pPr>
    </w:p>
    <w:p w:rsidR="00880787" w:rsidRDefault="00880787">
      <w:pPr>
        <w:ind w:firstLine="360"/>
        <w:jc w:val="both"/>
        <w:rPr>
          <w:sz w:val="20"/>
          <w:szCs w:val="20"/>
        </w:rPr>
      </w:pPr>
    </w:p>
    <w:p w:rsidR="00880787" w:rsidRDefault="00880787">
      <w:pPr>
        <w:ind w:firstLine="360"/>
        <w:jc w:val="both"/>
        <w:rPr>
          <w:sz w:val="20"/>
          <w:szCs w:val="20"/>
        </w:rPr>
      </w:pPr>
    </w:p>
    <w:p w:rsidR="00880787" w:rsidRDefault="00B40599">
      <w:pPr>
        <w:ind w:firstLine="360"/>
        <w:jc w:val="both"/>
        <w:rPr>
          <w:sz w:val="20"/>
          <w:szCs w:val="20"/>
        </w:rPr>
      </w:pPr>
      <w:r>
        <w:rPr>
          <w:b/>
          <w:sz w:val="20"/>
          <w:szCs w:val="20"/>
        </w:rPr>
        <w:lastRenderedPageBreak/>
        <w:t>4.2.1.</w:t>
      </w:r>
      <w:r>
        <w:rPr>
          <w:sz w:val="20"/>
          <w:szCs w:val="20"/>
        </w:rPr>
        <w:t xml:space="preserve"> Направленная Покупателем Заявка принимается к исполнению Поставщиком в следующем порядке: </w:t>
      </w:r>
    </w:p>
    <w:p w:rsidR="00880787" w:rsidRDefault="00B40599">
      <w:pPr>
        <w:ind w:firstLine="360"/>
        <w:jc w:val="both"/>
        <w:rPr>
          <w:sz w:val="20"/>
          <w:szCs w:val="20"/>
        </w:rPr>
      </w:pPr>
      <w:r>
        <w:rPr>
          <w:sz w:val="20"/>
          <w:szCs w:val="20"/>
        </w:rPr>
        <w:t xml:space="preserve"> Покупатель за два дня до поставки направляет Поставщику Заявку, в которой указывает все существенные   </w:t>
      </w:r>
    </w:p>
    <w:p w:rsidR="00880787" w:rsidRDefault="00B40599">
      <w:pPr>
        <w:jc w:val="both"/>
        <w:rPr>
          <w:sz w:val="20"/>
          <w:szCs w:val="20"/>
        </w:rPr>
      </w:pPr>
      <w:r>
        <w:rPr>
          <w:sz w:val="20"/>
          <w:szCs w:val="20"/>
        </w:rPr>
        <w:t>условия поставки:</w:t>
      </w:r>
    </w:p>
    <w:p w:rsidR="00880787" w:rsidRDefault="00B40599">
      <w:pPr>
        <w:ind w:firstLine="360"/>
        <w:jc w:val="both"/>
        <w:rPr>
          <w:sz w:val="20"/>
          <w:szCs w:val="20"/>
        </w:rPr>
      </w:pPr>
      <w:r>
        <w:rPr>
          <w:sz w:val="20"/>
          <w:szCs w:val="20"/>
        </w:rPr>
        <w:t>- наименование Товара;</w:t>
      </w:r>
    </w:p>
    <w:p w:rsidR="00880787" w:rsidRDefault="00B40599">
      <w:pPr>
        <w:ind w:firstLine="360"/>
        <w:jc w:val="both"/>
        <w:rPr>
          <w:sz w:val="20"/>
          <w:szCs w:val="20"/>
        </w:rPr>
      </w:pPr>
      <w:r>
        <w:rPr>
          <w:sz w:val="20"/>
          <w:szCs w:val="20"/>
        </w:rPr>
        <w:t xml:space="preserve">- количество Товара; </w:t>
      </w:r>
    </w:p>
    <w:p w:rsidR="00880787" w:rsidRDefault="00B40599">
      <w:pPr>
        <w:ind w:firstLine="360"/>
        <w:jc w:val="both"/>
        <w:rPr>
          <w:sz w:val="20"/>
          <w:szCs w:val="20"/>
        </w:rPr>
      </w:pPr>
      <w:r>
        <w:rPr>
          <w:sz w:val="20"/>
          <w:szCs w:val="20"/>
        </w:rPr>
        <w:t>- предполагаемые даты поставки;</w:t>
      </w:r>
    </w:p>
    <w:p w:rsidR="00880787" w:rsidRDefault="00B40599">
      <w:pPr>
        <w:ind w:firstLine="360"/>
        <w:jc w:val="both"/>
        <w:rPr>
          <w:sz w:val="20"/>
          <w:szCs w:val="20"/>
        </w:rPr>
      </w:pPr>
      <w:r>
        <w:rPr>
          <w:sz w:val="20"/>
          <w:szCs w:val="20"/>
        </w:rPr>
        <w:t>- точный адрес доставки - Объект;</w:t>
      </w:r>
    </w:p>
    <w:p w:rsidR="00880787" w:rsidRDefault="00B40599">
      <w:pPr>
        <w:ind w:firstLine="360"/>
        <w:jc w:val="both"/>
        <w:rPr>
          <w:sz w:val="20"/>
          <w:szCs w:val="20"/>
        </w:rPr>
      </w:pPr>
      <w:r>
        <w:rPr>
          <w:sz w:val="20"/>
          <w:szCs w:val="20"/>
        </w:rPr>
        <w:t>- ответственный представитель Покупателя.</w:t>
      </w:r>
    </w:p>
    <w:p w:rsidR="00880787" w:rsidRDefault="00B40599">
      <w:pPr>
        <w:ind w:firstLine="360"/>
        <w:jc w:val="both"/>
        <w:rPr>
          <w:sz w:val="20"/>
          <w:szCs w:val="20"/>
        </w:rPr>
      </w:pPr>
      <w:r>
        <w:rPr>
          <w:b/>
          <w:sz w:val="20"/>
          <w:szCs w:val="20"/>
        </w:rPr>
        <w:t>4.2.2.</w:t>
      </w:r>
      <w:r>
        <w:rPr>
          <w:sz w:val="20"/>
          <w:szCs w:val="20"/>
        </w:rPr>
        <w:t xml:space="preserve">  Заявка имеет юридическую силу для Сторон как в случае ее передачи Поставщику путем вручения документа, так и при ее передаче средствами факсимильной связи.</w:t>
      </w:r>
    </w:p>
    <w:p w:rsidR="00880787" w:rsidRDefault="00B40599">
      <w:pPr>
        <w:ind w:firstLine="360"/>
        <w:jc w:val="both"/>
        <w:rPr>
          <w:sz w:val="20"/>
          <w:szCs w:val="20"/>
        </w:rPr>
      </w:pPr>
      <w:r>
        <w:rPr>
          <w:b/>
          <w:sz w:val="20"/>
          <w:szCs w:val="20"/>
        </w:rPr>
        <w:t>4.2.3.</w:t>
      </w:r>
      <w:r>
        <w:rPr>
          <w:sz w:val="20"/>
          <w:szCs w:val="20"/>
        </w:rPr>
        <w:t xml:space="preserve"> Поставщик в течение 1 (одного) рабочего дня с момента получения Заявки подтверждает осуществление поставки  письменным уведомлением,  в котором указывает:</w:t>
      </w:r>
    </w:p>
    <w:p w:rsidR="00880787" w:rsidRDefault="00B40599">
      <w:pPr>
        <w:ind w:firstLine="360"/>
        <w:jc w:val="both"/>
        <w:rPr>
          <w:sz w:val="20"/>
          <w:szCs w:val="20"/>
        </w:rPr>
      </w:pPr>
      <w:r>
        <w:rPr>
          <w:sz w:val="20"/>
          <w:szCs w:val="20"/>
        </w:rPr>
        <w:t xml:space="preserve">- наименование и количество Товара;    </w:t>
      </w:r>
    </w:p>
    <w:p w:rsidR="00880787" w:rsidRDefault="00B40599">
      <w:pPr>
        <w:ind w:firstLine="360"/>
        <w:jc w:val="both"/>
        <w:rPr>
          <w:sz w:val="20"/>
          <w:szCs w:val="20"/>
        </w:rPr>
      </w:pPr>
      <w:r>
        <w:rPr>
          <w:sz w:val="20"/>
          <w:szCs w:val="20"/>
        </w:rPr>
        <w:t>- отпускную цену Товара.</w:t>
      </w:r>
    </w:p>
    <w:p w:rsidR="00880787" w:rsidRDefault="00B40599">
      <w:pPr>
        <w:jc w:val="both"/>
        <w:rPr>
          <w:sz w:val="20"/>
          <w:szCs w:val="20"/>
        </w:rPr>
      </w:pPr>
      <w:r>
        <w:rPr>
          <w:b/>
          <w:sz w:val="20"/>
          <w:szCs w:val="20"/>
        </w:rPr>
        <w:t xml:space="preserve">        4.2.4.</w:t>
      </w:r>
      <w:r>
        <w:rPr>
          <w:sz w:val="20"/>
          <w:szCs w:val="20"/>
        </w:rPr>
        <w:t xml:space="preserve"> Подтверждение имеет юридическую силу для Сторон как в случае его передачи Покупателю путем вручения документа, так и при его передаче средствами факсимильной связи,  позволяющей достоверно установить, что документ исходит от стороны по настоящему Договору.</w:t>
      </w:r>
    </w:p>
    <w:p w:rsidR="00880787" w:rsidRDefault="00B40599">
      <w:pPr>
        <w:jc w:val="both"/>
        <w:rPr>
          <w:sz w:val="20"/>
          <w:szCs w:val="20"/>
        </w:rPr>
      </w:pPr>
      <w:r>
        <w:rPr>
          <w:sz w:val="20"/>
          <w:szCs w:val="20"/>
        </w:rPr>
        <w:t xml:space="preserve">       </w:t>
      </w:r>
      <w:r>
        <w:rPr>
          <w:b/>
          <w:sz w:val="20"/>
          <w:szCs w:val="20"/>
        </w:rPr>
        <w:t>4.2.5.</w:t>
      </w:r>
      <w:r>
        <w:rPr>
          <w:sz w:val="20"/>
          <w:szCs w:val="20"/>
        </w:rPr>
        <w:t xml:space="preserve"> Поставщик производит поставку Товара с момента подтверждения Заявки согласно Договору. </w:t>
      </w:r>
    </w:p>
    <w:p w:rsidR="00880787" w:rsidRDefault="00880787">
      <w:pPr>
        <w:spacing w:line="276" w:lineRule="auto"/>
        <w:jc w:val="both"/>
        <w:rPr>
          <w:sz w:val="20"/>
          <w:szCs w:val="20"/>
        </w:rPr>
      </w:pPr>
    </w:p>
    <w:p w:rsidR="00880787" w:rsidRDefault="00B40599">
      <w:pPr>
        <w:numPr>
          <w:ilvl w:val="0"/>
          <w:numId w:val="3"/>
        </w:numPr>
        <w:jc w:val="center"/>
        <w:rPr>
          <w:b/>
          <w:color w:val="000000"/>
          <w:sz w:val="22"/>
          <w:szCs w:val="22"/>
        </w:rPr>
      </w:pPr>
      <w:r>
        <w:rPr>
          <w:b/>
          <w:color w:val="000000"/>
          <w:sz w:val="22"/>
          <w:szCs w:val="22"/>
        </w:rPr>
        <w:t xml:space="preserve">Обязанности сторон </w:t>
      </w:r>
    </w:p>
    <w:p w:rsidR="00880787" w:rsidRDefault="00880787">
      <w:pPr>
        <w:ind w:firstLine="708"/>
        <w:rPr>
          <w:b/>
          <w:sz w:val="20"/>
          <w:szCs w:val="20"/>
        </w:rPr>
      </w:pPr>
    </w:p>
    <w:p w:rsidR="00880787" w:rsidRDefault="00B40599">
      <w:pPr>
        <w:ind w:firstLine="708"/>
        <w:rPr>
          <w:b/>
          <w:i/>
          <w:sz w:val="20"/>
          <w:szCs w:val="20"/>
        </w:rPr>
      </w:pPr>
      <w:r>
        <w:rPr>
          <w:b/>
          <w:sz w:val="20"/>
          <w:szCs w:val="20"/>
        </w:rPr>
        <w:t>5.1</w:t>
      </w:r>
      <w:r>
        <w:rPr>
          <w:b/>
          <w:i/>
          <w:sz w:val="20"/>
          <w:szCs w:val="20"/>
        </w:rPr>
        <w:t>. Поставщик обязуется:</w:t>
      </w:r>
    </w:p>
    <w:p w:rsidR="00880787" w:rsidRDefault="00B40599">
      <w:pPr>
        <w:rPr>
          <w:sz w:val="20"/>
          <w:szCs w:val="20"/>
        </w:rPr>
      </w:pPr>
      <w:r>
        <w:rPr>
          <w:b/>
          <w:sz w:val="20"/>
          <w:szCs w:val="20"/>
        </w:rPr>
        <w:t xml:space="preserve">       5.1.1.</w:t>
      </w:r>
      <w:r>
        <w:rPr>
          <w:sz w:val="20"/>
          <w:szCs w:val="20"/>
        </w:rPr>
        <w:t xml:space="preserve">  Поставить Товар в обговоренные сроки;</w:t>
      </w:r>
    </w:p>
    <w:p w:rsidR="00880787" w:rsidRDefault="00B40599">
      <w:pPr>
        <w:rPr>
          <w:sz w:val="20"/>
          <w:szCs w:val="20"/>
        </w:rPr>
      </w:pPr>
      <w:r>
        <w:rPr>
          <w:b/>
          <w:sz w:val="20"/>
          <w:szCs w:val="20"/>
        </w:rPr>
        <w:t xml:space="preserve">       5.1.2.</w:t>
      </w:r>
      <w:r>
        <w:rPr>
          <w:sz w:val="20"/>
          <w:szCs w:val="20"/>
        </w:rPr>
        <w:t xml:space="preserve">  Обеспечить  соответствие качества Товара ГОСТу и</w:t>
      </w:r>
      <w:r w:rsidR="003F11C6">
        <w:rPr>
          <w:sz w:val="20"/>
          <w:szCs w:val="20"/>
        </w:rPr>
        <w:t>/или ТУ</w:t>
      </w:r>
      <w:r>
        <w:rPr>
          <w:sz w:val="20"/>
          <w:szCs w:val="20"/>
        </w:rPr>
        <w:t xml:space="preserve"> прилагаемым к Товару сертификатам; </w:t>
      </w:r>
    </w:p>
    <w:p w:rsidR="00880787" w:rsidRDefault="00B40599">
      <w:pPr>
        <w:rPr>
          <w:sz w:val="20"/>
          <w:szCs w:val="20"/>
        </w:rPr>
      </w:pPr>
      <w:r>
        <w:rPr>
          <w:sz w:val="20"/>
          <w:szCs w:val="20"/>
        </w:rPr>
        <w:t xml:space="preserve">       </w:t>
      </w:r>
      <w:r>
        <w:rPr>
          <w:b/>
          <w:sz w:val="20"/>
          <w:szCs w:val="20"/>
        </w:rPr>
        <w:t xml:space="preserve">5.1.3.  </w:t>
      </w:r>
      <w:r>
        <w:rPr>
          <w:sz w:val="20"/>
          <w:szCs w:val="20"/>
        </w:rPr>
        <w:t>Укомплектовать каждую партию Товара товарно-транспортной накладной,  а так же иными документами по согласованию сторон.</w:t>
      </w:r>
    </w:p>
    <w:p w:rsidR="00880787" w:rsidRDefault="00880787">
      <w:pPr>
        <w:rPr>
          <w:sz w:val="20"/>
          <w:szCs w:val="20"/>
        </w:rPr>
      </w:pPr>
    </w:p>
    <w:p w:rsidR="00880787" w:rsidRDefault="00B40599">
      <w:pPr>
        <w:ind w:firstLine="708"/>
        <w:rPr>
          <w:b/>
          <w:i/>
          <w:sz w:val="20"/>
          <w:szCs w:val="20"/>
        </w:rPr>
      </w:pPr>
      <w:r>
        <w:rPr>
          <w:b/>
          <w:sz w:val="20"/>
          <w:szCs w:val="20"/>
        </w:rPr>
        <w:t xml:space="preserve">5.2. </w:t>
      </w:r>
      <w:r>
        <w:rPr>
          <w:b/>
          <w:i/>
          <w:sz w:val="20"/>
          <w:szCs w:val="20"/>
        </w:rPr>
        <w:t>Покупатель обязуется:</w:t>
      </w:r>
    </w:p>
    <w:p w:rsidR="00880787" w:rsidRDefault="00B40599">
      <w:pPr>
        <w:rPr>
          <w:b/>
          <w:sz w:val="20"/>
          <w:szCs w:val="20"/>
        </w:rPr>
      </w:pPr>
      <w:r>
        <w:rPr>
          <w:sz w:val="20"/>
          <w:szCs w:val="20"/>
        </w:rPr>
        <w:t xml:space="preserve">       </w:t>
      </w:r>
      <w:r>
        <w:rPr>
          <w:b/>
          <w:sz w:val="20"/>
          <w:szCs w:val="20"/>
        </w:rPr>
        <w:t>5.2.1.</w:t>
      </w:r>
      <w:r>
        <w:rPr>
          <w:sz w:val="20"/>
          <w:szCs w:val="20"/>
        </w:rPr>
        <w:t xml:space="preserve">   Оплатить Товар на условиях, установленных настоящим Договором.</w:t>
      </w:r>
    </w:p>
    <w:p w:rsidR="00880787" w:rsidRDefault="00B40599">
      <w:pPr>
        <w:rPr>
          <w:sz w:val="20"/>
          <w:szCs w:val="20"/>
        </w:rPr>
      </w:pPr>
      <w:r>
        <w:rPr>
          <w:b/>
          <w:sz w:val="20"/>
          <w:szCs w:val="20"/>
        </w:rPr>
        <w:t xml:space="preserve">       5.2.2.</w:t>
      </w:r>
      <w:r>
        <w:rPr>
          <w:sz w:val="20"/>
          <w:szCs w:val="20"/>
        </w:rPr>
        <w:t xml:space="preserve">   Обеспечить беспрепятственный проезд транспортного средства в место разгрузки Товара,  а также присутствие уполномоченного представителя Покупателя при приемке Товара;</w:t>
      </w:r>
    </w:p>
    <w:p w:rsidR="00880787" w:rsidRDefault="00B40599">
      <w:pPr>
        <w:rPr>
          <w:sz w:val="20"/>
          <w:szCs w:val="20"/>
        </w:rPr>
      </w:pPr>
      <w:r>
        <w:rPr>
          <w:b/>
          <w:sz w:val="20"/>
          <w:szCs w:val="20"/>
        </w:rPr>
        <w:t xml:space="preserve">       5.2.3.</w:t>
      </w:r>
      <w:r>
        <w:rPr>
          <w:sz w:val="20"/>
          <w:szCs w:val="20"/>
        </w:rPr>
        <w:t xml:space="preserve">   Содержать подъездные пути к Объектам в исправном состоянии, обеспечивающим беспрепятственное и безопасное движение, при нарушении  данного пункта Поставщик имеет право в любой момент отказаться от поставки Товара с отнесением на Покупателя всех убытков, вызванных указанным нарушением.</w:t>
      </w:r>
    </w:p>
    <w:p w:rsidR="00880787" w:rsidRDefault="00B40599">
      <w:pPr>
        <w:rPr>
          <w:sz w:val="20"/>
          <w:szCs w:val="20"/>
        </w:rPr>
      </w:pPr>
      <w:r>
        <w:rPr>
          <w:b/>
          <w:sz w:val="20"/>
          <w:szCs w:val="20"/>
        </w:rPr>
        <w:t xml:space="preserve">       5.2.4.</w:t>
      </w:r>
      <w:r>
        <w:rPr>
          <w:sz w:val="20"/>
          <w:szCs w:val="20"/>
        </w:rPr>
        <w:t xml:space="preserve">   Не допускать простоя транспортных средств. В случае простоя транспортных средств Поставщик вправе потребовать от Покупателя возместить денежные средства, уплаченные в качестве штрафных санкций или возмещения убытков третьим лицам.</w:t>
      </w:r>
    </w:p>
    <w:p w:rsidR="00880787" w:rsidRDefault="00880787">
      <w:pPr>
        <w:rPr>
          <w:sz w:val="20"/>
          <w:szCs w:val="20"/>
        </w:rPr>
      </w:pPr>
    </w:p>
    <w:p w:rsidR="00880787" w:rsidRDefault="00B40599">
      <w:pPr>
        <w:ind w:firstLine="708"/>
        <w:rPr>
          <w:b/>
          <w:i/>
          <w:sz w:val="20"/>
          <w:szCs w:val="20"/>
        </w:rPr>
      </w:pPr>
      <w:r>
        <w:rPr>
          <w:b/>
          <w:sz w:val="20"/>
          <w:szCs w:val="20"/>
        </w:rPr>
        <w:t xml:space="preserve">5.3. </w:t>
      </w:r>
      <w:r>
        <w:rPr>
          <w:b/>
          <w:i/>
          <w:sz w:val="20"/>
          <w:szCs w:val="20"/>
        </w:rPr>
        <w:t>Покупатель вправе:</w:t>
      </w:r>
      <w:bookmarkStart w:id="1" w:name="sub_4755"/>
      <w:r>
        <w:rPr>
          <w:b/>
          <w:i/>
          <w:sz w:val="20"/>
          <w:szCs w:val="20"/>
        </w:rPr>
        <w:t xml:space="preserve"> </w:t>
      </w:r>
    </w:p>
    <w:p w:rsidR="00880787" w:rsidRDefault="00B40599">
      <w:pPr>
        <w:rPr>
          <w:sz w:val="20"/>
          <w:szCs w:val="20"/>
        </w:rPr>
      </w:pPr>
      <w:r>
        <w:rPr>
          <w:sz w:val="20"/>
          <w:szCs w:val="20"/>
        </w:rPr>
        <w:t xml:space="preserve">       </w:t>
      </w:r>
      <w:r>
        <w:rPr>
          <w:b/>
          <w:sz w:val="20"/>
          <w:szCs w:val="20"/>
        </w:rPr>
        <w:t>5.3.1.</w:t>
      </w:r>
      <w:r>
        <w:rPr>
          <w:sz w:val="20"/>
          <w:szCs w:val="20"/>
        </w:rPr>
        <w:t xml:space="preserve">    Отказаться от заявки, но в этом случае Покупатель обязан письменно уведомить Поставщика о своем отказе не позднее, чем за 1 (один) рабочий день до начала поставки. В случае отказа Покупателя от заявки позднее данного срока, Покупатель обязан оплатить Поставщику все расходы, связанные с выполнением данной заявки. В течение 3 (трех) рабочих дней со дня получения Поставщиком уведомления об отказе от заявки, стороны составляют двухсторонний акт, в котором указывают все расходы Поставщика, связанные с выполнением данной заявки, а также размер денежных средств, подлежащих выплате Поставщику. Денежные средства перечисляются Покупателем на расчетный счет Поставщика в течение 5 (пяти) банковских дней.</w:t>
      </w:r>
      <w:bookmarkEnd w:id="1"/>
    </w:p>
    <w:p w:rsidR="00880787" w:rsidRDefault="00B40599">
      <w:pPr>
        <w:rPr>
          <w:sz w:val="20"/>
          <w:szCs w:val="20"/>
        </w:rPr>
      </w:pPr>
      <w:r>
        <w:rPr>
          <w:b/>
          <w:sz w:val="20"/>
          <w:szCs w:val="20"/>
        </w:rPr>
        <w:t xml:space="preserve">       5.3.2.</w:t>
      </w:r>
      <w:r>
        <w:rPr>
          <w:sz w:val="20"/>
          <w:szCs w:val="20"/>
        </w:rPr>
        <w:t xml:space="preserve">    В случае, если Поставщик поставил </w:t>
      </w:r>
      <w:bookmarkStart w:id="2" w:name="sub_4751"/>
      <w:r>
        <w:rPr>
          <w:sz w:val="20"/>
          <w:szCs w:val="20"/>
        </w:rPr>
        <w:t>Товар ненадлежащего качества, Покупатель вправе по своему выбору потребовать от Поставщика:</w:t>
      </w:r>
      <w:bookmarkEnd w:id="2"/>
      <w:r>
        <w:rPr>
          <w:sz w:val="20"/>
          <w:szCs w:val="20"/>
        </w:rPr>
        <w:t xml:space="preserve">                                                                                                                                              - отказаться от приемки Товара ненадлежащего качества;                                                                                        </w:t>
      </w:r>
    </w:p>
    <w:p w:rsidR="00880787" w:rsidRDefault="00B40599">
      <w:pPr>
        <w:rPr>
          <w:sz w:val="20"/>
          <w:szCs w:val="20"/>
        </w:rPr>
      </w:pPr>
      <w:r>
        <w:rPr>
          <w:sz w:val="20"/>
          <w:szCs w:val="20"/>
        </w:rPr>
        <w:t>- соразмерного уменьшения  цены Товара.</w:t>
      </w:r>
    </w:p>
    <w:p w:rsidR="00880787" w:rsidRDefault="00880787">
      <w:pPr>
        <w:spacing w:line="276" w:lineRule="auto"/>
        <w:rPr>
          <w:sz w:val="20"/>
          <w:szCs w:val="20"/>
        </w:rPr>
      </w:pPr>
    </w:p>
    <w:p w:rsidR="00880787" w:rsidRDefault="00B40599">
      <w:pPr>
        <w:numPr>
          <w:ilvl w:val="0"/>
          <w:numId w:val="4"/>
        </w:numPr>
        <w:jc w:val="center"/>
        <w:rPr>
          <w:b/>
          <w:sz w:val="22"/>
          <w:szCs w:val="22"/>
        </w:rPr>
      </w:pPr>
      <w:r>
        <w:rPr>
          <w:b/>
          <w:sz w:val="22"/>
          <w:szCs w:val="22"/>
        </w:rPr>
        <w:t>Порядок приемки продукции</w:t>
      </w:r>
    </w:p>
    <w:p w:rsidR="00880787" w:rsidRDefault="00880787">
      <w:pPr>
        <w:ind w:firstLine="360"/>
        <w:jc w:val="both"/>
        <w:rPr>
          <w:b/>
          <w:sz w:val="20"/>
          <w:szCs w:val="20"/>
        </w:rPr>
      </w:pPr>
    </w:p>
    <w:p w:rsidR="00880787" w:rsidRDefault="00B40599">
      <w:pPr>
        <w:ind w:firstLine="360"/>
        <w:jc w:val="both"/>
        <w:rPr>
          <w:sz w:val="20"/>
          <w:szCs w:val="20"/>
        </w:rPr>
      </w:pPr>
      <w:r>
        <w:rPr>
          <w:b/>
          <w:sz w:val="20"/>
          <w:szCs w:val="20"/>
        </w:rPr>
        <w:t>6.1.</w:t>
      </w:r>
      <w:r>
        <w:rPr>
          <w:sz w:val="20"/>
          <w:szCs w:val="20"/>
        </w:rPr>
        <w:t xml:space="preserve"> При приеме Товара Покупатель проверяет его соответствие сведениям, указанным в  транспортных и сопроводительных документах, включая  настоящий Договор по наименованию, ассортименту, качеству и количеству,  согласно п.2.2. и  п. 2.3. настоящего Договора.</w:t>
      </w:r>
    </w:p>
    <w:p w:rsidR="00880787" w:rsidRDefault="00880787">
      <w:pPr>
        <w:spacing w:line="276" w:lineRule="auto"/>
        <w:ind w:firstLine="360"/>
        <w:jc w:val="both"/>
        <w:rPr>
          <w:sz w:val="20"/>
          <w:szCs w:val="20"/>
        </w:rPr>
      </w:pPr>
    </w:p>
    <w:p w:rsidR="00880787" w:rsidRDefault="00B40599">
      <w:pPr>
        <w:numPr>
          <w:ilvl w:val="0"/>
          <w:numId w:val="4"/>
        </w:numPr>
        <w:jc w:val="center"/>
        <w:rPr>
          <w:b/>
          <w:sz w:val="22"/>
          <w:szCs w:val="22"/>
        </w:rPr>
      </w:pPr>
      <w:r>
        <w:rPr>
          <w:b/>
          <w:sz w:val="22"/>
          <w:szCs w:val="22"/>
        </w:rPr>
        <w:t>Цена товара</w:t>
      </w:r>
    </w:p>
    <w:p w:rsidR="00880787" w:rsidRDefault="00880787">
      <w:pPr>
        <w:ind w:firstLine="360"/>
        <w:jc w:val="both"/>
        <w:rPr>
          <w:sz w:val="20"/>
          <w:szCs w:val="20"/>
        </w:rPr>
      </w:pPr>
    </w:p>
    <w:p w:rsidR="00880787" w:rsidRDefault="00B40599">
      <w:pPr>
        <w:ind w:firstLine="360"/>
        <w:jc w:val="both"/>
        <w:rPr>
          <w:sz w:val="20"/>
          <w:szCs w:val="20"/>
        </w:rPr>
      </w:pPr>
      <w:r>
        <w:rPr>
          <w:b/>
          <w:sz w:val="20"/>
          <w:szCs w:val="20"/>
        </w:rPr>
        <w:t>7.1.</w:t>
      </w:r>
      <w:r>
        <w:rPr>
          <w:sz w:val="20"/>
          <w:szCs w:val="20"/>
        </w:rPr>
        <w:t xml:space="preserve"> Цена Товара устанавливается в валюте Российской Федерации и указывается в Спецификации, являющейся неотъемлемой частью настоящего Договора</w:t>
      </w:r>
      <w:r>
        <w:rPr>
          <w:color w:val="0000FF"/>
          <w:sz w:val="20"/>
          <w:szCs w:val="20"/>
        </w:rPr>
        <w:t xml:space="preserve">. </w:t>
      </w:r>
      <w:r>
        <w:rPr>
          <w:sz w:val="20"/>
          <w:szCs w:val="20"/>
        </w:rPr>
        <w:t>Цена включает в себя доставку до объекта.</w:t>
      </w:r>
    </w:p>
    <w:p w:rsidR="00880787" w:rsidRDefault="00880787">
      <w:pPr>
        <w:spacing w:line="276" w:lineRule="auto"/>
        <w:ind w:firstLine="360"/>
        <w:jc w:val="both"/>
        <w:rPr>
          <w:sz w:val="20"/>
          <w:szCs w:val="20"/>
        </w:rPr>
      </w:pPr>
    </w:p>
    <w:p w:rsidR="00880787" w:rsidRDefault="00880787">
      <w:pPr>
        <w:spacing w:line="276" w:lineRule="auto"/>
        <w:ind w:firstLine="360"/>
        <w:jc w:val="both"/>
        <w:rPr>
          <w:sz w:val="20"/>
          <w:szCs w:val="20"/>
        </w:rPr>
      </w:pPr>
    </w:p>
    <w:p w:rsidR="00880787" w:rsidRDefault="00880787">
      <w:pPr>
        <w:spacing w:line="276" w:lineRule="auto"/>
        <w:ind w:firstLine="360"/>
        <w:jc w:val="both"/>
        <w:rPr>
          <w:sz w:val="20"/>
          <w:szCs w:val="20"/>
        </w:rPr>
      </w:pPr>
    </w:p>
    <w:p w:rsidR="00880787" w:rsidRDefault="00880787">
      <w:pPr>
        <w:pStyle w:val="a5"/>
        <w:ind w:right="360"/>
        <w:jc w:val="center"/>
        <w:rPr>
          <w:b/>
          <w:i/>
          <w:sz w:val="18"/>
          <w:szCs w:val="18"/>
        </w:rPr>
      </w:pPr>
    </w:p>
    <w:p w:rsidR="00880787" w:rsidRDefault="00B40599">
      <w:pPr>
        <w:ind w:firstLine="360"/>
        <w:jc w:val="both"/>
        <w:rPr>
          <w:sz w:val="20"/>
          <w:szCs w:val="20"/>
        </w:rPr>
      </w:pPr>
      <w:r>
        <w:rPr>
          <w:b/>
          <w:sz w:val="20"/>
          <w:szCs w:val="20"/>
        </w:rPr>
        <w:t>7.2.</w:t>
      </w:r>
      <w:r>
        <w:rPr>
          <w:sz w:val="20"/>
          <w:szCs w:val="20"/>
        </w:rPr>
        <w:t xml:space="preserve"> В период действия настоящего Договора при изменении конъюнктуры рынка Поставщик вправе согласовать изменение цены Товара, его количества и периодов поставки Товара путем двусторонних переговоров с Покупателем. Об изменении цены Товара, его количества и периодов поставки Товара Покупатель и Поставщик указывают в Протоколе согласования цены, не позднее, чем за 5 (пять) рабочих дней до их изменения. </w:t>
      </w:r>
    </w:p>
    <w:p w:rsidR="00880787" w:rsidRDefault="00880787">
      <w:pPr>
        <w:pStyle w:val="a5"/>
        <w:ind w:right="360"/>
        <w:jc w:val="center"/>
        <w:rPr>
          <w:b/>
          <w:i/>
          <w:color w:val="A6A6A6"/>
          <w:sz w:val="16"/>
          <w:szCs w:val="16"/>
        </w:rPr>
      </w:pPr>
    </w:p>
    <w:p w:rsidR="00880787" w:rsidRDefault="00B40599">
      <w:pPr>
        <w:numPr>
          <w:ilvl w:val="0"/>
          <w:numId w:val="4"/>
        </w:numPr>
        <w:jc w:val="center"/>
        <w:rPr>
          <w:b/>
          <w:sz w:val="22"/>
          <w:szCs w:val="22"/>
        </w:rPr>
      </w:pPr>
      <w:r>
        <w:rPr>
          <w:b/>
          <w:sz w:val="22"/>
          <w:szCs w:val="22"/>
        </w:rPr>
        <w:t>Порядок расчетов</w:t>
      </w:r>
    </w:p>
    <w:p w:rsidR="00880787" w:rsidRDefault="00880787">
      <w:pPr>
        <w:ind w:firstLine="360"/>
        <w:jc w:val="both"/>
        <w:rPr>
          <w:sz w:val="20"/>
          <w:szCs w:val="20"/>
        </w:rPr>
      </w:pPr>
    </w:p>
    <w:p w:rsidR="00880787" w:rsidRDefault="00B40599">
      <w:pPr>
        <w:ind w:firstLine="360"/>
        <w:jc w:val="both"/>
        <w:rPr>
          <w:sz w:val="20"/>
          <w:szCs w:val="20"/>
        </w:rPr>
      </w:pPr>
      <w:r>
        <w:rPr>
          <w:b/>
          <w:sz w:val="20"/>
          <w:szCs w:val="20"/>
        </w:rPr>
        <w:t>8.1.</w:t>
      </w:r>
      <w:r>
        <w:rPr>
          <w:sz w:val="20"/>
          <w:szCs w:val="20"/>
        </w:rPr>
        <w:t xml:space="preserve"> Покупат</w:t>
      </w:r>
      <w:r w:rsidR="003F11C6">
        <w:rPr>
          <w:sz w:val="20"/>
          <w:szCs w:val="20"/>
        </w:rPr>
        <w:t>ель обязуется осуществить 100 (с</w:t>
      </w:r>
      <w:r>
        <w:rPr>
          <w:sz w:val="20"/>
          <w:szCs w:val="20"/>
        </w:rPr>
        <w:t>то) % предоплату за поставляемый Товар путем перечисления денежных средств на расчетный счет Поставщика</w:t>
      </w:r>
    </w:p>
    <w:p w:rsidR="00880787" w:rsidRDefault="00B40599">
      <w:pPr>
        <w:ind w:firstLine="360"/>
        <w:jc w:val="both"/>
        <w:rPr>
          <w:sz w:val="20"/>
          <w:szCs w:val="20"/>
        </w:rPr>
      </w:pPr>
      <w:r>
        <w:rPr>
          <w:b/>
          <w:sz w:val="20"/>
          <w:szCs w:val="20"/>
        </w:rPr>
        <w:t>8.2.</w:t>
      </w:r>
      <w:r>
        <w:rPr>
          <w:sz w:val="20"/>
          <w:szCs w:val="20"/>
        </w:rPr>
        <w:t xml:space="preserve"> По дополнительному соглашению сторон Покупатель может исполнить свое обязательство по оплате иным способом, чем это указано в п. 8.1 настоящего Договора.</w:t>
      </w:r>
    </w:p>
    <w:p w:rsidR="00880787" w:rsidRDefault="00880787">
      <w:pPr>
        <w:spacing w:line="276" w:lineRule="auto"/>
        <w:ind w:firstLine="360"/>
        <w:jc w:val="both"/>
        <w:rPr>
          <w:color w:val="FF0000"/>
          <w:sz w:val="22"/>
          <w:szCs w:val="22"/>
        </w:rPr>
      </w:pPr>
    </w:p>
    <w:p w:rsidR="00880787" w:rsidRDefault="00B40599">
      <w:pPr>
        <w:numPr>
          <w:ilvl w:val="0"/>
          <w:numId w:val="4"/>
        </w:numPr>
        <w:jc w:val="center"/>
        <w:rPr>
          <w:b/>
          <w:sz w:val="22"/>
          <w:szCs w:val="22"/>
        </w:rPr>
      </w:pPr>
      <w:r>
        <w:rPr>
          <w:b/>
          <w:sz w:val="22"/>
          <w:szCs w:val="22"/>
        </w:rPr>
        <w:t>Ответственность сторон</w:t>
      </w:r>
    </w:p>
    <w:p w:rsidR="00880787" w:rsidRDefault="00880787">
      <w:pPr>
        <w:ind w:firstLine="360"/>
        <w:jc w:val="both"/>
        <w:rPr>
          <w:sz w:val="20"/>
          <w:szCs w:val="20"/>
        </w:rPr>
      </w:pPr>
    </w:p>
    <w:p w:rsidR="00880787" w:rsidRDefault="00B40599">
      <w:pPr>
        <w:ind w:firstLine="360"/>
        <w:jc w:val="both"/>
        <w:rPr>
          <w:sz w:val="20"/>
          <w:szCs w:val="20"/>
        </w:rPr>
      </w:pPr>
      <w:r>
        <w:rPr>
          <w:b/>
          <w:sz w:val="20"/>
          <w:szCs w:val="20"/>
        </w:rPr>
        <w:t>9.1.</w:t>
      </w:r>
      <w:r>
        <w:rPr>
          <w:sz w:val="20"/>
          <w:szCs w:val="20"/>
        </w:rPr>
        <w:t xml:space="preserve"> В случае просрочки оплаты товара Поставщик вправе потребовать от Покупателя уплатить неустойку (пеню) в размере 0,3 (ноль целых три десятых) % от суммы просроченного платежа за каждый день просрочки, но не более 10 (десяти) % от суммы просроченного платежа. </w:t>
      </w:r>
    </w:p>
    <w:p w:rsidR="00880787" w:rsidRDefault="00880787">
      <w:pPr>
        <w:ind w:firstLine="360"/>
        <w:jc w:val="both"/>
        <w:rPr>
          <w:sz w:val="20"/>
          <w:szCs w:val="20"/>
        </w:rPr>
      </w:pPr>
    </w:p>
    <w:p w:rsidR="00880787" w:rsidRDefault="00B40599">
      <w:pPr>
        <w:ind w:firstLine="360"/>
        <w:jc w:val="both"/>
        <w:rPr>
          <w:sz w:val="20"/>
          <w:szCs w:val="20"/>
        </w:rPr>
      </w:pPr>
      <w:r>
        <w:rPr>
          <w:b/>
          <w:sz w:val="20"/>
          <w:szCs w:val="20"/>
        </w:rPr>
        <w:t>9.2.</w:t>
      </w:r>
      <w:r>
        <w:rPr>
          <w:sz w:val="20"/>
          <w:szCs w:val="20"/>
        </w:rPr>
        <w:t xml:space="preserve"> В случае нарушения Поставщиком сроков поставки Товара, Покупатель вправе потребовать от Поставщика  уплатить неустойку (пеню) в размере 0,3 (ноль целых три десятых) % от стоимости оплаченного Товара за каждый день просрочки, но не более 10 (десяти) % от стоимости  недопоставленного в срок Товара.</w:t>
      </w:r>
    </w:p>
    <w:p w:rsidR="00880787" w:rsidRDefault="00880787">
      <w:pPr>
        <w:spacing w:line="276" w:lineRule="auto"/>
        <w:ind w:firstLine="360"/>
        <w:jc w:val="both"/>
        <w:rPr>
          <w:sz w:val="20"/>
          <w:szCs w:val="20"/>
        </w:rPr>
      </w:pPr>
    </w:p>
    <w:p w:rsidR="00880787" w:rsidRDefault="00B40599">
      <w:pPr>
        <w:numPr>
          <w:ilvl w:val="0"/>
          <w:numId w:val="4"/>
        </w:numPr>
        <w:jc w:val="center"/>
        <w:rPr>
          <w:b/>
          <w:sz w:val="22"/>
          <w:szCs w:val="22"/>
        </w:rPr>
      </w:pPr>
      <w:r>
        <w:rPr>
          <w:b/>
          <w:sz w:val="22"/>
          <w:szCs w:val="22"/>
        </w:rPr>
        <w:t>Обстоятельства непреодолимой силы</w:t>
      </w:r>
    </w:p>
    <w:p w:rsidR="00880787" w:rsidRDefault="00880787">
      <w:pPr>
        <w:ind w:firstLine="360"/>
        <w:jc w:val="both"/>
        <w:rPr>
          <w:sz w:val="20"/>
          <w:szCs w:val="20"/>
        </w:rPr>
      </w:pPr>
    </w:p>
    <w:p w:rsidR="00880787" w:rsidRDefault="00B40599">
      <w:pPr>
        <w:ind w:firstLine="360"/>
        <w:jc w:val="both"/>
        <w:rPr>
          <w:sz w:val="20"/>
          <w:szCs w:val="20"/>
        </w:rPr>
      </w:pPr>
      <w:r>
        <w:rPr>
          <w:b/>
          <w:sz w:val="20"/>
          <w:szCs w:val="20"/>
        </w:rPr>
        <w:t>10.1.</w:t>
      </w:r>
      <w:r>
        <w:rPr>
          <w:sz w:val="20"/>
          <w:szCs w:val="20"/>
        </w:rPr>
        <w:t xml:space="preserve">  Ни одна из сторон настоящего Договора не несет ответственности перед другой стороной за невыполнение обязательств, обусловленное обстоятельствами, возникшими помимо воли и желания сторон и которые нельзя предвидеть или избежать, включая объявленную или фактическую войну, гражданские волнения, эпидемии, блокаду, землетрясения, наводнения, пожары и другие стихийные бедствия. </w:t>
      </w:r>
    </w:p>
    <w:p w:rsidR="00880787" w:rsidRDefault="00B40599">
      <w:pPr>
        <w:ind w:firstLine="360"/>
        <w:jc w:val="both"/>
        <w:rPr>
          <w:sz w:val="20"/>
          <w:szCs w:val="20"/>
        </w:rPr>
      </w:pPr>
      <w:r>
        <w:rPr>
          <w:b/>
          <w:sz w:val="20"/>
          <w:szCs w:val="20"/>
        </w:rPr>
        <w:t>10.2.</w:t>
      </w:r>
      <w:r>
        <w:rPr>
          <w:sz w:val="20"/>
          <w:szCs w:val="20"/>
        </w:rPr>
        <w:t xml:space="preserve">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настоящему Договору.</w:t>
      </w:r>
    </w:p>
    <w:p w:rsidR="00880787" w:rsidRDefault="00B40599">
      <w:pPr>
        <w:shd w:val="clear" w:color="auto" w:fill="FFFFFF"/>
        <w:ind w:right="-2" w:firstLine="360"/>
        <w:jc w:val="both"/>
        <w:rPr>
          <w:sz w:val="20"/>
          <w:szCs w:val="20"/>
        </w:rPr>
      </w:pPr>
      <w:r>
        <w:rPr>
          <w:b/>
          <w:sz w:val="20"/>
          <w:szCs w:val="20"/>
        </w:rPr>
        <w:t>10.3.</w:t>
      </w:r>
      <w:r>
        <w:rPr>
          <w:sz w:val="20"/>
          <w:szCs w:val="20"/>
        </w:rPr>
        <w:t xml:space="preserve"> Стороны не освобождаются от исполнения своих обязательств и от ответственности за неисполнение или ненадлежащее исполнение своих обязательств по настоящему Договору, срок исполнения которых наступил до возникновения выше перечисленных обстоятельств.</w:t>
      </w:r>
    </w:p>
    <w:p w:rsidR="00880787" w:rsidRDefault="00880787">
      <w:pPr>
        <w:shd w:val="clear" w:color="auto" w:fill="FFFFFF"/>
        <w:spacing w:line="276" w:lineRule="auto"/>
        <w:ind w:right="-2" w:firstLine="360"/>
        <w:jc w:val="both"/>
        <w:rPr>
          <w:sz w:val="20"/>
          <w:szCs w:val="20"/>
        </w:rPr>
      </w:pPr>
    </w:p>
    <w:p w:rsidR="00880787" w:rsidRDefault="00B40599">
      <w:pPr>
        <w:numPr>
          <w:ilvl w:val="0"/>
          <w:numId w:val="4"/>
        </w:numPr>
        <w:jc w:val="center"/>
        <w:rPr>
          <w:b/>
          <w:bCs/>
          <w:sz w:val="22"/>
          <w:szCs w:val="22"/>
        </w:rPr>
      </w:pPr>
      <w:r>
        <w:rPr>
          <w:b/>
          <w:sz w:val="22"/>
          <w:szCs w:val="22"/>
        </w:rPr>
        <w:t>Разрешение споров</w:t>
      </w:r>
    </w:p>
    <w:p w:rsidR="00880787" w:rsidRDefault="00880787">
      <w:pPr>
        <w:pStyle w:val="Heading"/>
        <w:ind w:firstLine="360"/>
        <w:jc w:val="both"/>
        <w:rPr>
          <w:rFonts w:ascii="Times New Roman" w:hAnsi="Times New Roman" w:cs="Times New Roman"/>
          <w:b w:val="0"/>
          <w:bCs w:val="0"/>
          <w:sz w:val="20"/>
          <w:szCs w:val="20"/>
        </w:rPr>
      </w:pPr>
    </w:p>
    <w:p w:rsidR="00880787" w:rsidRDefault="00B40599">
      <w:pPr>
        <w:pStyle w:val="Heading"/>
        <w:ind w:firstLine="360"/>
        <w:jc w:val="both"/>
        <w:rPr>
          <w:rFonts w:ascii="Times New Roman" w:hAnsi="Times New Roman" w:cs="Times New Roman"/>
          <w:sz w:val="20"/>
          <w:szCs w:val="20"/>
        </w:rPr>
      </w:pPr>
      <w:r>
        <w:rPr>
          <w:rFonts w:ascii="Times New Roman" w:hAnsi="Times New Roman" w:cs="Times New Roman"/>
          <w:bCs w:val="0"/>
          <w:sz w:val="20"/>
          <w:szCs w:val="20"/>
        </w:rPr>
        <w:t>11.1.</w:t>
      </w:r>
      <w:r>
        <w:rPr>
          <w:rFonts w:ascii="Times New Roman" w:hAnsi="Times New Roman" w:cs="Times New Roman"/>
          <w:b w:val="0"/>
          <w:bCs w:val="0"/>
          <w:sz w:val="20"/>
          <w:szCs w:val="20"/>
        </w:rPr>
        <w:t xml:space="preserve"> Все споры и разногласия, возникающие между сторонами по настоящему Договору,  разрешаются путем переговоров между ними.</w:t>
      </w:r>
      <w:r>
        <w:rPr>
          <w:rFonts w:ascii="Times New Roman" w:hAnsi="Times New Roman" w:cs="Times New Roman"/>
          <w:sz w:val="20"/>
          <w:szCs w:val="20"/>
        </w:rPr>
        <w:t xml:space="preserve"> </w:t>
      </w:r>
    </w:p>
    <w:p w:rsidR="00880787" w:rsidRDefault="00B40599">
      <w:pPr>
        <w:tabs>
          <w:tab w:val="left" w:pos="3000"/>
        </w:tabs>
        <w:suppressAutoHyphens/>
        <w:ind w:right="-2"/>
        <w:jc w:val="both"/>
        <w:rPr>
          <w:sz w:val="20"/>
          <w:szCs w:val="20"/>
        </w:rPr>
      </w:pPr>
      <w:r>
        <w:rPr>
          <w:b/>
          <w:sz w:val="20"/>
          <w:szCs w:val="20"/>
        </w:rPr>
        <w:t xml:space="preserve">        11.2.</w:t>
      </w:r>
      <w:r>
        <w:rPr>
          <w:sz w:val="20"/>
          <w:szCs w:val="20"/>
        </w:rPr>
        <w:t xml:space="preserve"> В случае невозможности разрешения разногласий путем переговоров они подлежат рассмотрению Арбитражным судом города Санкт-Петербурга и Ленинградской области порядке, установленном действующим законодательством Российской Федерации. До предъявления искового заявления в арбитражный суд заинтересованной стороной, в случае нарушения условий настоящего Договора, направляется претензия другой стороне, которая должна быть рассмотрена в течение 15 (пятнадцати)</w:t>
      </w:r>
      <w:r>
        <w:rPr>
          <w:b/>
          <w:sz w:val="20"/>
          <w:szCs w:val="20"/>
        </w:rPr>
        <w:t xml:space="preserve"> </w:t>
      </w:r>
      <w:r>
        <w:rPr>
          <w:sz w:val="20"/>
          <w:szCs w:val="20"/>
        </w:rPr>
        <w:t>дней со дня ее получения.</w:t>
      </w:r>
    </w:p>
    <w:p w:rsidR="00880787" w:rsidRDefault="00880787">
      <w:pPr>
        <w:tabs>
          <w:tab w:val="left" w:pos="3000"/>
        </w:tabs>
        <w:suppressAutoHyphens/>
        <w:spacing w:line="276" w:lineRule="auto"/>
        <w:ind w:right="-2"/>
        <w:jc w:val="both"/>
        <w:rPr>
          <w:sz w:val="20"/>
          <w:szCs w:val="20"/>
        </w:rPr>
      </w:pPr>
    </w:p>
    <w:p w:rsidR="00880787" w:rsidRDefault="00B40599">
      <w:pPr>
        <w:numPr>
          <w:ilvl w:val="0"/>
          <w:numId w:val="4"/>
        </w:numPr>
        <w:jc w:val="center"/>
        <w:rPr>
          <w:sz w:val="22"/>
          <w:szCs w:val="22"/>
        </w:rPr>
      </w:pPr>
      <w:r>
        <w:rPr>
          <w:b/>
          <w:sz w:val="22"/>
          <w:szCs w:val="22"/>
        </w:rPr>
        <w:t>Срок действия настоящего Договора</w:t>
      </w:r>
    </w:p>
    <w:p w:rsidR="00880787" w:rsidRDefault="00880787">
      <w:pPr>
        <w:ind w:firstLine="360"/>
        <w:jc w:val="both"/>
        <w:rPr>
          <w:sz w:val="20"/>
          <w:szCs w:val="20"/>
        </w:rPr>
      </w:pPr>
    </w:p>
    <w:p w:rsidR="00880787" w:rsidRDefault="00B40599">
      <w:pPr>
        <w:ind w:firstLine="360"/>
        <w:jc w:val="both"/>
        <w:rPr>
          <w:sz w:val="20"/>
          <w:szCs w:val="20"/>
        </w:rPr>
      </w:pPr>
      <w:r>
        <w:rPr>
          <w:b/>
          <w:sz w:val="20"/>
          <w:szCs w:val="20"/>
        </w:rPr>
        <w:t>12.1.</w:t>
      </w:r>
      <w:r>
        <w:rPr>
          <w:sz w:val="20"/>
          <w:szCs w:val="20"/>
        </w:rPr>
        <w:t xml:space="preserve"> Настоящий Договор вступает в силу с момента его подписания сторонами и действует до 31.12.2012 года включительно.</w:t>
      </w:r>
    </w:p>
    <w:p w:rsidR="00880787" w:rsidRDefault="00B40599">
      <w:pPr>
        <w:ind w:firstLine="360"/>
        <w:jc w:val="both"/>
        <w:rPr>
          <w:sz w:val="20"/>
          <w:szCs w:val="20"/>
        </w:rPr>
      </w:pPr>
      <w:r>
        <w:rPr>
          <w:b/>
          <w:sz w:val="20"/>
          <w:szCs w:val="20"/>
        </w:rPr>
        <w:t>12.2.</w:t>
      </w:r>
      <w:r>
        <w:rPr>
          <w:sz w:val="20"/>
          <w:szCs w:val="20"/>
        </w:rPr>
        <w:t xml:space="preserve"> В случае если ни одна из сторон не заявит о расторжении настоящего Договора не позднее, чем за</w:t>
      </w:r>
      <w:r>
        <w:rPr>
          <w:b/>
          <w:sz w:val="20"/>
          <w:szCs w:val="20"/>
        </w:rPr>
        <w:t xml:space="preserve"> </w:t>
      </w:r>
      <w:r>
        <w:rPr>
          <w:sz w:val="20"/>
          <w:szCs w:val="20"/>
        </w:rPr>
        <w:t>7 (семь) календарных</w:t>
      </w:r>
      <w:r>
        <w:rPr>
          <w:b/>
          <w:sz w:val="20"/>
          <w:szCs w:val="20"/>
        </w:rPr>
        <w:t xml:space="preserve"> </w:t>
      </w:r>
      <w:r>
        <w:rPr>
          <w:sz w:val="20"/>
          <w:szCs w:val="20"/>
        </w:rPr>
        <w:t xml:space="preserve">дней до срока его окончания, действие Договора пролонгируется на следующий календарный год. </w:t>
      </w:r>
    </w:p>
    <w:p w:rsidR="00880787" w:rsidRDefault="00880787">
      <w:pPr>
        <w:spacing w:line="276" w:lineRule="auto"/>
        <w:ind w:firstLine="360"/>
        <w:jc w:val="both"/>
        <w:rPr>
          <w:sz w:val="22"/>
          <w:szCs w:val="22"/>
        </w:rPr>
      </w:pPr>
    </w:p>
    <w:p w:rsidR="00880787" w:rsidRDefault="00B40599">
      <w:pPr>
        <w:numPr>
          <w:ilvl w:val="0"/>
          <w:numId w:val="4"/>
        </w:numPr>
        <w:jc w:val="center"/>
        <w:rPr>
          <w:sz w:val="22"/>
          <w:szCs w:val="22"/>
        </w:rPr>
      </w:pPr>
      <w:r>
        <w:rPr>
          <w:b/>
          <w:sz w:val="22"/>
          <w:szCs w:val="22"/>
        </w:rPr>
        <w:t>Прекращение действия Договора</w:t>
      </w:r>
    </w:p>
    <w:p w:rsidR="00880787" w:rsidRDefault="00880787">
      <w:pPr>
        <w:ind w:firstLine="360"/>
        <w:jc w:val="both"/>
        <w:rPr>
          <w:sz w:val="20"/>
          <w:szCs w:val="20"/>
        </w:rPr>
      </w:pPr>
    </w:p>
    <w:p w:rsidR="00880787" w:rsidRDefault="00B40599">
      <w:pPr>
        <w:ind w:firstLine="360"/>
        <w:jc w:val="both"/>
        <w:rPr>
          <w:sz w:val="20"/>
          <w:szCs w:val="20"/>
        </w:rPr>
      </w:pPr>
      <w:r>
        <w:rPr>
          <w:b/>
          <w:sz w:val="20"/>
          <w:szCs w:val="20"/>
        </w:rPr>
        <w:t>13.1.</w:t>
      </w:r>
      <w:r>
        <w:rPr>
          <w:sz w:val="20"/>
          <w:szCs w:val="20"/>
        </w:rPr>
        <w:t xml:space="preserve"> Настоящий Договор может быть расторгнут по обоюдному соглашению сторон. Одностороннее досрочное расторжение Договора (односторонний отказ от исполнения Договора) допускается в случае существенного нарушения условий Договора одной из сторон, по основаниям и в порядке, предусмотренным гражданским законодательством Российской Федерации и настоящим Договором. В случае досрочного расторжения Договора сторона – инициатор расторжения должна предупредить об этом другую сторону не позднее 30 (тридцати) календарных дней до предполагаемой даты расторжения.</w:t>
      </w:r>
    </w:p>
    <w:p w:rsidR="00880787" w:rsidRDefault="00B40599">
      <w:pPr>
        <w:tabs>
          <w:tab w:val="left" w:pos="360"/>
        </w:tabs>
        <w:jc w:val="both"/>
        <w:rPr>
          <w:sz w:val="20"/>
          <w:szCs w:val="20"/>
        </w:rPr>
      </w:pPr>
      <w:r>
        <w:rPr>
          <w:color w:val="FF0000"/>
          <w:sz w:val="20"/>
          <w:szCs w:val="20"/>
        </w:rPr>
        <w:tab/>
      </w:r>
    </w:p>
    <w:p w:rsidR="00880787" w:rsidRDefault="00880787">
      <w:pPr>
        <w:spacing w:line="276" w:lineRule="auto"/>
        <w:rPr>
          <w:b/>
          <w:sz w:val="20"/>
          <w:szCs w:val="20"/>
        </w:rPr>
        <w:sectPr w:rsidR="00880787">
          <w:footerReference w:type="default" r:id="rId8"/>
          <w:pgSz w:w="11906" w:h="16838"/>
          <w:pgMar w:top="540" w:right="851" w:bottom="719" w:left="1418" w:header="709" w:footer="709" w:gutter="0"/>
          <w:cols w:space="708"/>
          <w:docGrid w:linePitch="360"/>
        </w:sectPr>
      </w:pPr>
    </w:p>
    <w:p w:rsidR="00880787" w:rsidRDefault="00B40599">
      <w:pPr>
        <w:tabs>
          <w:tab w:val="left" w:pos="360"/>
        </w:tabs>
        <w:spacing w:line="276" w:lineRule="auto"/>
        <w:jc w:val="both"/>
        <w:rPr>
          <w:sz w:val="20"/>
          <w:szCs w:val="20"/>
        </w:rPr>
      </w:pPr>
      <w:r>
        <w:rPr>
          <w:b/>
          <w:sz w:val="20"/>
          <w:szCs w:val="20"/>
        </w:rPr>
        <w:lastRenderedPageBreak/>
        <w:t>13.2.</w:t>
      </w:r>
      <w:r>
        <w:rPr>
          <w:sz w:val="20"/>
          <w:szCs w:val="20"/>
        </w:rPr>
        <w:t xml:space="preserve"> В случае расторжения настоящего Договора стороны обязаны рассчитаться по своим обязательствам, возникшим до дня расторжения Договора.</w:t>
      </w:r>
    </w:p>
    <w:p w:rsidR="00880787" w:rsidRDefault="00880787">
      <w:pPr>
        <w:tabs>
          <w:tab w:val="left" w:pos="360"/>
        </w:tabs>
        <w:spacing w:line="276" w:lineRule="auto"/>
        <w:jc w:val="both"/>
        <w:rPr>
          <w:sz w:val="22"/>
          <w:szCs w:val="22"/>
        </w:rPr>
      </w:pPr>
    </w:p>
    <w:p w:rsidR="00880787" w:rsidRDefault="00B40599">
      <w:pPr>
        <w:numPr>
          <w:ilvl w:val="0"/>
          <w:numId w:val="4"/>
        </w:numPr>
        <w:jc w:val="center"/>
        <w:rPr>
          <w:sz w:val="22"/>
          <w:szCs w:val="22"/>
        </w:rPr>
      </w:pPr>
      <w:r>
        <w:rPr>
          <w:b/>
          <w:sz w:val="22"/>
          <w:szCs w:val="22"/>
        </w:rPr>
        <w:t>Изменения и дополнения Договора</w:t>
      </w:r>
    </w:p>
    <w:p w:rsidR="00880787" w:rsidRDefault="00880787">
      <w:pPr>
        <w:ind w:firstLine="360"/>
        <w:jc w:val="both"/>
        <w:rPr>
          <w:sz w:val="20"/>
          <w:szCs w:val="20"/>
        </w:rPr>
      </w:pPr>
    </w:p>
    <w:p w:rsidR="00880787" w:rsidRDefault="00B40599">
      <w:pPr>
        <w:ind w:firstLine="360"/>
        <w:jc w:val="both"/>
        <w:rPr>
          <w:sz w:val="20"/>
          <w:szCs w:val="20"/>
        </w:rPr>
      </w:pPr>
      <w:r>
        <w:rPr>
          <w:b/>
          <w:sz w:val="20"/>
          <w:szCs w:val="20"/>
        </w:rPr>
        <w:t>14.1.</w:t>
      </w:r>
      <w:r>
        <w:rPr>
          <w:sz w:val="20"/>
          <w:szCs w:val="20"/>
        </w:rPr>
        <w:t xml:space="preserve"> Все изменения и дополнения к настоящему Договору должны быть составлены в письменной форме путем составления сторонами дополнительных соглашений, и подписаны сторонами. Стороны могут обменяться копиями дополнительных соглашений по факсимильной связи, при условии, что оригинальные документы будут отправлены сторонами друг другу по почте в течение 5 (пяти) рабочих дней с момента подписания.</w:t>
      </w:r>
    </w:p>
    <w:p w:rsidR="00880787" w:rsidRDefault="00880787">
      <w:pPr>
        <w:pStyle w:val="a5"/>
        <w:spacing w:line="276" w:lineRule="auto"/>
        <w:ind w:right="360"/>
        <w:jc w:val="both"/>
        <w:rPr>
          <w:b/>
          <w:i/>
          <w:color w:val="A6A6A6"/>
          <w:sz w:val="16"/>
          <w:szCs w:val="16"/>
        </w:rPr>
      </w:pPr>
    </w:p>
    <w:p w:rsidR="00880787" w:rsidRDefault="00B40599">
      <w:pPr>
        <w:numPr>
          <w:ilvl w:val="0"/>
          <w:numId w:val="4"/>
        </w:numPr>
        <w:jc w:val="center"/>
        <w:rPr>
          <w:b/>
          <w:sz w:val="22"/>
          <w:szCs w:val="22"/>
        </w:rPr>
      </w:pPr>
      <w:r>
        <w:rPr>
          <w:b/>
          <w:sz w:val="22"/>
          <w:szCs w:val="22"/>
        </w:rPr>
        <w:t>Заключительные положения</w:t>
      </w:r>
    </w:p>
    <w:p w:rsidR="00880787" w:rsidRDefault="00880787">
      <w:pPr>
        <w:ind w:firstLine="360"/>
        <w:jc w:val="both"/>
        <w:rPr>
          <w:sz w:val="20"/>
          <w:szCs w:val="20"/>
        </w:rPr>
      </w:pPr>
    </w:p>
    <w:p w:rsidR="00880787" w:rsidRDefault="00B40599">
      <w:pPr>
        <w:ind w:firstLine="360"/>
        <w:jc w:val="both"/>
        <w:rPr>
          <w:sz w:val="20"/>
          <w:szCs w:val="20"/>
        </w:rPr>
      </w:pPr>
      <w:r>
        <w:rPr>
          <w:b/>
          <w:sz w:val="20"/>
          <w:szCs w:val="20"/>
        </w:rPr>
        <w:t>15.1.</w:t>
      </w:r>
      <w:r>
        <w:rPr>
          <w:sz w:val="20"/>
          <w:szCs w:val="20"/>
        </w:rPr>
        <w:t xml:space="preserve"> Настоящий Договор составлен на русском языке в 2 (двух) подлинных экземплярах на 4 (четырех) страницах машинописным способом, имеющих равную юридическую силу, по одному экземпляру для каждой из Сторон. </w:t>
      </w:r>
    </w:p>
    <w:p w:rsidR="00880787" w:rsidRDefault="00B40599">
      <w:pPr>
        <w:ind w:firstLine="360"/>
        <w:jc w:val="both"/>
        <w:rPr>
          <w:sz w:val="20"/>
          <w:szCs w:val="20"/>
        </w:rPr>
      </w:pPr>
      <w:r>
        <w:rPr>
          <w:b/>
          <w:sz w:val="20"/>
          <w:szCs w:val="20"/>
        </w:rPr>
        <w:t>15.2.</w:t>
      </w:r>
      <w:r>
        <w:rPr>
          <w:sz w:val="20"/>
          <w:szCs w:val="20"/>
        </w:rPr>
        <w:t xml:space="preserve"> Протоколы согласования цены, дополнительные соглашения, спецификация, составленные сторонами для изменения и дополнения настоящего Договора, являются неотъемлемой частью последнего.</w:t>
      </w:r>
    </w:p>
    <w:p w:rsidR="00880787" w:rsidRDefault="00B40599">
      <w:pPr>
        <w:ind w:firstLine="360"/>
        <w:jc w:val="both"/>
        <w:rPr>
          <w:sz w:val="20"/>
          <w:szCs w:val="20"/>
        </w:rPr>
      </w:pPr>
      <w:r>
        <w:rPr>
          <w:b/>
          <w:sz w:val="20"/>
          <w:szCs w:val="20"/>
        </w:rPr>
        <w:t>15.3.</w:t>
      </w:r>
      <w:r>
        <w:rPr>
          <w:sz w:val="20"/>
          <w:szCs w:val="20"/>
        </w:rPr>
        <w:t xml:space="preserve"> Все отношения сторон по отгрузке Поставщиком Покупателю Товара, указанные в Спецификации к настоящему Договору, регулируются настоящим Договором, если только стороны специально не оговорят иное. Во всем остальном, что не предусмотрено настоящим Договором, стороны руководствуются действующим законодательством Российской Федерации.</w:t>
      </w:r>
    </w:p>
    <w:p w:rsidR="00880787" w:rsidRDefault="00B40599">
      <w:pPr>
        <w:ind w:firstLine="360"/>
        <w:jc w:val="both"/>
        <w:rPr>
          <w:sz w:val="20"/>
          <w:szCs w:val="20"/>
        </w:rPr>
      </w:pPr>
      <w:r>
        <w:rPr>
          <w:b/>
          <w:sz w:val="20"/>
          <w:szCs w:val="20"/>
        </w:rPr>
        <w:t>15.4.</w:t>
      </w:r>
      <w:r>
        <w:rPr>
          <w:sz w:val="20"/>
          <w:szCs w:val="20"/>
        </w:rPr>
        <w:t xml:space="preserve"> В случае изменения адреса, либо реквизитов у одной из сторон, она должна письменно уведомить об этом другую сторону в течение 5 (пяти) рабочих дней с момента изменения.</w:t>
      </w:r>
    </w:p>
    <w:p w:rsidR="00880787" w:rsidRDefault="00B40599">
      <w:pPr>
        <w:ind w:firstLine="360"/>
        <w:jc w:val="both"/>
        <w:rPr>
          <w:sz w:val="20"/>
          <w:szCs w:val="20"/>
        </w:rPr>
      </w:pPr>
      <w:r>
        <w:rPr>
          <w:b/>
          <w:sz w:val="20"/>
          <w:szCs w:val="20"/>
        </w:rPr>
        <w:t>15.5.</w:t>
      </w:r>
      <w:r>
        <w:rPr>
          <w:sz w:val="20"/>
          <w:szCs w:val="20"/>
        </w:rPr>
        <w:t xml:space="preserve"> Ни одна из сторон не  вправе передавать права по настоящему Договору третьему лицу без письменного согласия другой стороны.</w:t>
      </w:r>
    </w:p>
    <w:p w:rsidR="00880787" w:rsidRDefault="00880787">
      <w:pPr>
        <w:spacing w:line="276" w:lineRule="auto"/>
        <w:jc w:val="center"/>
        <w:rPr>
          <w:b/>
          <w:sz w:val="20"/>
          <w:szCs w:val="20"/>
        </w:rPr>
      </w:pPr>
    </w:p>
    <w:p w:rsidR="00880787" w:rsidRDefault="00880787">
      <w:pPr>
        <w:spacing w:line="276" w:lineRule="auto"/>
        <w:jc w:val="center"/>
        <w:rPr>
          <w:b/>
          <w:sz w:val="20"/>
          <w:szCs w:val="20"/>
        </w:rPr>
      </w:pPr>
    </w:p>
    <w:p w:rsidR="00880787" w:rsidRDefault="00B40599">
      <w:pPr>
        <w:numPr>
          <w:ilvl w:val="0"/>
          <w:numId w:val="4"/>
        </w:numPr>
        <w:jc w:val="center"/>
        <w:rPr>
          <w:b/>
          <w:sz w:val="22"/>
          <w:szCs w:val="22"/>
        </w:rPr>
      </w:pPr>
      <w:r>
        <w:rPr>
          <w:b/>
          <w:sz w:val="22"/>
          <w:szCs w:val="22"/>
        </w:rPr>
        <w:t>Адреса и  реквизиты сторон:</w:t>
      </w:r>
    </w:p>
    <w:p w:rsidR="00880787" w:rsidRDefault="00880787">
      <w:pPr>
        <w:jc w:val="center"/>
        <w:rPr>
          <w:b/>
          <w:sz w:val="20"/>
          <w:szCs w:val="20"/>
        </w:rPr>
      </w:pPr>
    </w:p>
    <w:tbl>
      <w:tblPr>
        <w:tblpPr w:leftFromText="180" w:rightFromText="180" w:vertAnchor="text" w:horzAnchor="margin" w:tblpX="-72" w:tblpY="102"/>
        <w:tblW w:w="10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28"/>
        <w:gridCol w:w="5095"/>
      </w:tblGrid>
      <w:tr w:rsidR="003F11C6" w:rsidTr="003F11C6">
        <w:trPr>
          <w:trHeight w:val="2684"/>
        </w:trPr>
        <w:tc>
          <w:tcPr>
            <w:tcW w:w="4928" w:type="dxa"/>
            <w:tcBorders>
              <w:top w:val="single" w:sz="4" w:space="0" w:color="auto"/>
              <w:left w:val="single" w:sz="4" w:space="0" w:color="auto"/>
              <w:bottom w:val="single" w:sz="4" w:space="0" w:color="auto"/>
              <w:right w:val="single" w:sz="4" w:space="0" w:color="auto"/>
            </w:tcBorders>
            <w:hideMark/>
          </w:tcPr>
          <w:p w:rsidR="003F11C6" w:rsidRDefault="003F11C6">
            <w:pPr>
              <w:ind w:right="-425" w:firstLine="426"/>
              <w:jc w:val="both"/>
              <w:rPr>
                <w:rFonts w:ascii="Cambria" w:hAnsi="Cambria"/>
                <w:b/>
                <w:u w:val="single"/>
              </w:rPr>
            </w:pPr>
            <w:r>
              <w:rPr>
                <w:rFonts w:ascii="Cambria" w:hAnsi="Cambria"/>
                <w:b/>
                <w:u w:val="single"/>
              </w:rPr>
              <w:t>ИСПОЛНИТЕЛЬ:</w:t>
            </w:r>
          </w:p>
          <w:p w:rsidR="003F11C6" w:rsidRDefault="003F11C6">
            <w:pPr>
              <w:tabs>
                <w:tab w:val="left" w:pos="4020"/>
              </w:tabs>
              <w:spacing w:before="120"/>
              <w:ind w:right="-425" w:firstLine="426"/>
              <w:jc w:val="both"/>
              <w:rPr>
                <w:rFonts w:ascii="Cambria" w:hAnsi="Cambria"/>
                <w:b/>
              </w:rPr>
            </w:pPr>
            <w:r>
              <w:rPr>
                <w:rFonts w:ascii="Cambria" w:hAnsi="Cambria"/>
                <w:b/>
              </w:rPr>
              <w:t>ООО «СпецСплав»</w:t>
            </w:r>
            <w:r>
              <w:rPr>
                <w:rFonts w:ascii="Cambria" w:hAnsi="Cambria"/>
                <w:b/>
              </w:rPr>
              <w:tab/>
            </w:r>
          </w:p>
          <w:p w:rsidR="003F11C6" w:rsidRDefault="003F11C6">
            <w:pPr>
              <w:tabs>
                <w:tab w:val="left" w:pos="9356"/>
              </w:tabs>
              <w:rPr>
                <w:rFonts w:ascii="Calibri" w:hAnsi="Calibri"/>
                <w:b/>
              </w:rPr>
            </w:pPr>
            <w:r>
              <w:rPr>
                <w:b/>
              </w:rPr>
              <w:t>Юридический адрес:  РФ  196191,  г. Санкт-Петербург, Варшавская ул.,  д.39, корп.2, оф.№071.</w:t>
            </w:r>
          </w:p>
          <w:p w:rsidR="003F11C6" w:rsidRDefault="003F11C6">
            <w:pPr>
              <w:tabs>
                <w:tab w:val="left" w:pos="9356"/>
              </w:tabs>
              <w:rPr>
                <w:b/>
              </w:rPr>
            </w:pPr>
            <w:r>
              <w:rPr>
                <w:b/>
              </w:rPr>
              <w:t xml:space="preserve">Почтовый адрес: РФ  196191,  г. Санкт-  Петербург, Варшавская ул., д.39, корп.2, оф.№071.                                                                   ИНН: 78 1087 3253   КПП: 78 1001 001                       </w:t>
            </w:r>
          </w:p>
          <w:p w:rsidR="003F11C6" w:rsidRDefault="003F11C6">
            <w:pPr>
              <w:tabs>
                <w:tab w:val="left" w:pos="9356"/>
              </w:tabs>
              <w:rPr>
                <w:b/>
              </w:rPr>
            </w:pPr>
            <w:r>
              <w:rPr>
                <w:b/>
              </w:rPr>
              <w:t xml:space="preserve">ОГРН: 1127 847 329 224;                         </w:t>
            </w:r>
          </w:p>
          <w:p w:rsidR="003F11C6" w:rsidRDefault="003F11C6">
            <w:pPr>
              <w:tabs>
                <w:tab w:val="left" w:pos="9356"/>
              </w:tabs>
              <w:rPr>
                <w:b/>
              </w:rPr>
            </w:pPr>
            <w:r>
              <w:rPr>
                <w:b/>
              </w:rPr>
              <w:t xml:space="preserve"> р/с: 4070 2810 2028 9001 9026;</w:t>
            </w:r>
          </w:p>
          <w:p w:rsidR="003F11C6" w:rsidRDefault="003F11C6">
            <w:pPr>
              <w:tabs>
                <w:tab w:val="left" w:pos="9356"/>
              </w:tabs>
              <w:rPr>
                <w:b/>
              </w:rPr>
            </w:pPr>
            <w:r>
              <w:rPr>
                <w:b/>
              </w:rPr>
              <w:t>к/с: 3010 1810 0000 0000 0201;</w:t>
            </w:r>
          </w:p>
          <w:p w:rsidR="003F11C6" w:rsidRDefault="003F11C6">
            <w:pPr>
              <w:tabs>
                <w:tab w:val="left" w:pos="9356"/>
              </w:tabs>
              <w:rPr>
                <w:b/>
              </w:rPr>
            </w:pPr>
            <w:r>
              <w:rPr>
                <w:b/>
              </w:rPr>
              <w:t xml:space="preserve"> в ОАО АКБ «АВАНГАРД» г. Москва. </w:t>
            </w:r>
          </w:p>
          <w:p w:rsidR="003F11C6" w:rsidRDefault="003F11C6">
            <w:pPr>
              <w:tabs>
                <w:tab w:val="left" w:pos="9356"/>
              </w:tabs>
              <w:rPr>
                <w:b/>
              </w:rPr>
            </w:pPr>
            <w:r>
              <w:rPr>
                <w:b/>
              </w:rPr>
              <w:t>БИК: 044 52 52 01;</w:t>
            </w:r>
          </w:p>
          <w:p w:rsidR="003F11C6" w:rsidRDefault="003F11C6">
            <w:pPr>
              <w:tabs>
                <w:tab w:val="left" w:pos="9356"/>
              </w:tabs>
              <w:rPr>
                <w:b/>
              </w:rPr>
            </w:pPr>
            <w:r>
              <w:rPr>
                <w:b/>
              </w:rPr>
              <w:t xml:space="preserve"> ОКПО: 096 237 48;                                                </w:t>
            </w:r>
          </w:p>
          <w:p w:rsidR="003F11C6" w:rsidRDefault="003F11C6">
            <w:pPr>
              <w:tabs>
                <w:tab w:val="left" w:pos="9356"/>
              </w:tabs>
              <w:spacing w:after="200" w:line="276" w:lineRule="auto"/>
              <w:rPr>
                <w:rFonts w:ascii="Calibri" w:hAnsi="Calibri"/>
                <w:b/>
                <w:sz w:val="22"/>
                <w:szCs w:val="22"/>
              </w:rPr>
            </w:pPr>
            <w:r>
              <w:rPr>
                <w:b/>
              </w:rPr>
              <w:t>ОКАТО: 4028 4563 000;</w:t>
            </w:r>
          </w:p>
        </w:tc>
        <w:tc>
          <w:tcPr>
            <w:tcW w:w="5095" w:type="dxa"/>
            <w:tcBorders>
              <w:top w:val="single" w:sz="4" w:space="0" w:color="auto"/>
              <w:left w:val="single" w:sz="4" w:space="0" w:color="auto"/>
              <w:bottom w:val="single" w:sz="4" w:space="0" w:color="auto"/>
              <w:right w:val="single" w:sz="4" w:space="0" w:color="auto"/>
            </w:tcBorders>
          </w:tcPr>
          <w:p w:rsidR="003F11C6" w:rsidRDefault="003F11C6">
            <w:pPr>
              <w:autoSpaceDE w:val="0"/>
              <w:autoSpaceDN w:val="0"/>
              <w:adjustRightInd w:val="0"/>
              <w:spacing w:line="360" w:lineRule="auto"/>
              <w:ind w:right="-425" w:firstLine="426"/>
              <w:jc w:val="both"/>
              <w:rPr>
                <w:rFonts w:ascii="Cambria" w:hAnsi="Cambria"/>
                <w:b/>
                <w:bCs/>
                <w:u w:val="single"/>
              </w:rPr>
            </w:pPr>
            <w:r>
              <w:rPr>
                <w:rFonts w:ascii="Cambria" w:hAnsi="Cambria"/>
                <w:b/>
                <w:bCs/>
                <w:u w:val="single"/>
              </w:rPr>
              <w:t>ЗАКАЗЧИК:</w:t>
            </w:r>
          </w:p>
          <w:p w:rsidR="003F11C6" w:rsidRDefault="003F11C6">
            <w:pPr>
              <w:autoSpaceDE w:val="0"/>
              <w:autoSpaceDN w:val="0"/>
              <w:adjustRightInd w:val="0"/>
              <w:spacing w:line="360" w:lineRule="auto"/>
              <w:ind w:right="-425" w:firstLine="426"/>
              <w:jc w:val="both"/>
              <w:rPr>
                <w:rFonts w:ascii="Cambria" w:hAnsi="Cambria"/>
                <w:bCs/>
              </w:rPr>
            </w:pPr>
            <w:r>
              <w:rPr>
                <w:rFonts w:ascii="Cambria" w:hAnsi="Cambria"/>
                <w:bCs/>
              </w:rPr>
              <w:t>__________________________________</w:t>
            </w:r>
          </w:p>
          <w:p w:rsidR="003F11C6" w:rsidRDefault="003F11C6">
            <w:pPr>
              <w:tabs>
                <w:tab w:val="left" w:pos="9356"/>
              </w:tabs>
              <w:rPr>
                <w:rFonts w:ascii="Calibri" w:hAnsi="Calibri"/>
                <w:b/>
              </w:rPr>
            </w:pPr>
            <w:r>
              <w:rPr>
                <w:b/>
              </w:rPr>
              <w:t xml:space="preserve">Юридический адрес:  РФ  </w:t>
            </w:r>
          </w:p>
          <w:p w:rsidR="003F11C6" w:rsidRDefault="003F11C6">
            <w:pPr>
              <w:tabs>
                <w:tab w:val="left" w:pos="9356"/>
              </w:tabs>
              <w:rPr>
                <w:b/>
              </w:rPr>
            </w:pPr>
          </w:p>
          <w:p w:rsidR="003F11C6" w:rsidRDefault="003F11C6">
            <w:pPr>
              <w:tabs>
                <w:tab w:val="left" w:pos="9356"/>
              </w:tabs>
              <w:rPr>
                <w:b/>
              </w:rPr>
            </w:pPr>
            <w:r>
              <w:rPr>
                <w:b/>
              </w:rPr>
              <w:t xml:space="preserve">Почтовый адрес:  РФ                                                             </w:t>
            </w:r>
          </w:p>
          <w:p w:rsidR="003F11C6" w:rsidRDefault="003F11C6">
            <w:pPr>
              <w:tabs>
                <w:tab w:val="left" w:pos="9356"/>
              </w:tabs>
              <w:rPr>
                <w:b/>
              </w:rPr>
            </w:pPr>
          </w:p>
          <w:p w:rsidR="003F11C6" w:rsidRDefault="003F11C6">
            <w:pPr>
              <w:tabs>
                <w:tab w:val="left" w:pos="9356"/>
              </w:tabs>
              <w:rPr>
                <w:b/>
              </w:rPr>
            </w:pPr>
            <w:r>
              <w:rPr>
                <w:b/>
              </w:rPr>
              <w:t xml:space="preserve">ИНН:______________  КПП:_______________                      </w:t>
            </w:r>
          </w:p>
          <w:p w:rsidR="003F11C6" w:rsidRDefault="003F11C6">
            <w:pPr>
              <w:tabs>
                <w:tab w:val="left" w:pos="9356"/>
              </w:tabs>
              <w:rPr>
                <w:b/>
              </w:rPr>
            </w:pPr>
            <w:r>
              <w:rPr>
                <w:b/>
              </w:rPr>
              <w:t>ОГРН:  _________________________</w:t>
            </w:r>
          </w:p>
          <w:p w:rsidR="003F11C6" w:rsidRDefault="003F11C6">
            <w:pPr>
              <w:tabs>
                <w:tab w:val="left" w:pos="9356"/>
              </w:tabs>
              <w:rPr>
                <w:b/>
              </w:rPr>
            </w:pPr>
            <w:r>
              <w:rPr>
                <w:b/>
              </w:rPr>
              <w:t>р/с:  ___________________________</w:t>
            </w:r>
          </w:p>
          <w:p w:rsidR="003F11C6" w:rsidRDefault="003F11C6">
            <w:pPr>
              <w:tabs>
                <w:tab w:val="left" w:pos="9356"/>
              </w:tabs>
              <w:rPr>
                <w:b/>
              </w:rPr>
            </w:pPr>
            <w:r>
              <w:rPr>
                <w:b/>
              </w:rPr>
              <w:t>к/с:  ___________________________</w:t>
            </w:r>
          </w:p>
          <w:p w:rsidR="003F11C6" w:rsidRDefault="003F11C6">
            <w:pPr>
              <w:tabs>
                <w:tab w:val="left" w:pos="9356"/>
              </w:tabs>
              <w:rPr>
                <w:b/>
              </w:rPr>
            </w:pPr>
            <w:r>
              <w:rPr>
                <w:b/>
              </w:rPr>
              <w:t xml:space="preserve"> в </w:t>
            </w:r>
            <w:r>
              <w:rPr>
                <w:b/>
                <w:u w:val="single"/>
              </w:rPr>
              <w:t xml:space="preserve">(наименование банка) </w:t>
            </w:r>
          </w:p>
          <w:p w:rsidR="003F11C6" w:rsidRDefault="003F11C6">
            <w:pPr>
              <w:tabs>
                <w:tab w:val="left" w:pos="9356"/>
              </w:tabs>
              <w:rPr>
                <w:b/>
              </w:rPr>
            </w:pPr>
            <w:r>
              <w:rPr>
                <w:b/>
              </w:rPr>
              <w:t>БИК: _______________</w:t>
            </w:r>
          </w:p>
          <w:p w:rsidR="003F11C6" w:rsidRDefault="003F11C6">
            <w:pPr>
              <w:tabs>
                <w:tab w:val="left" w:pos="9356"/>
              </w:tabs>
              <w:rPr>
                <w:b/>
              </w:rPr>
            </w:pPr>
            <w:r>
              <w:rPr>
                <w:b/>
              </w:rPr>
              <w:t>ОКПО: ______________</w:t>
            </w:r>
          </w:p>
          <w:p w:rsidR="003F11C6" w:rsidRDefault="003F11C6">
            <w:pPr>
              <w:tabs>
                <w:tab w:val="left" w:pos="9356"/>
              </w:tabs>
              <w:spacing w:after="200" w:line="276" w:lineRule="auto"/>
              <w:rPr>
                <w:rFonts w:ascii="Calibri" w:hAnsi="Calibri"/>
                <w:b/>
                <w:sz w:val="22"/>
                <w:szCs w:val="22"/>
              </w:rPr>
            </w:pPr>
            <w:r>
              <w:rPr>
                <w:b/>
              </w:rPr>
              <w:t>ОКАТО: ______________</w:t>
            </w:r>
          </w:p>
        </w:tc>
      </w:tr>
    </w:tbl>
    <w:p w:rsidR="003F11C6" w:rsidRDefault="003F11C6" w:rsidP="003F11C6">
      <w:pPr>
        <w:spacing w:before="100" w:beforeAutospacing="1"/>
        <w:ind w:firstLine="426"/>
        <w:rPr>
          <w:rFonts w:ascii="Cambria" w:hAnsi="Cambria"/>
          <w:sz w:val="22"/>
          <w:szCs w:val="22"/>
        </w:rPr>
      </w:pPr>
      <w:r>
        <w:rPr>
          <w:rFonts w:ascii="Cambria" w:hAnsi="Cambria"/>
        </w:rPr>
        <w:t xml:space="preserve">  </w:t>
      </w:r>
    </w:p>
    <w:p w:rsidR="00880787" w:rsidRDefault="00880787">
      <w:pPr>
        <w:spacing w:before="100" w:beforeAutospacing="1"/>
        <w:rPr>
          <w:sz w:val="20"/>
          <w:szCs w:val="20"/>
        </w:rPr>
      </w:pPr>
    </w:p>
    <w:p w:rsidR="00880787" w:rsidRDefault="003F11C6">
      <w:pPr>
        <w:spacing w:before="100" w:beforeAutospacing="1"/>
        <w:jc w:val="both"/>
        <w:rPr>
          <w:sz w:val="20"/>
          <w:szCs w:val="20"/>
        </w:rPr>
      </w:pPr>
      <w:r w:rsidRPr="003F11C6">
        <w:rPr>
          <w:b/>
          <w:sz w:val="20"/>
          <w:szCs w:val="20"/>
        </w:rPr>
        <w:t xml:space="preserve">Генеральный директор  ООО «СпецСплав» </w:t>
      </w:r>
      <w:r>
        <w:rPr>
          <w:b/>
          <w:sz w:val="20"/>
          <w:szCs w:val="20"/>
        </w:rPr>
        <w:t xml:space="preserve">             Должность, ФИО </w:t>
      </w:r>
      <w:r>
        <w:rPr>
          <w:sz w:val="20"/>
          <w:szCs w:val="20"/>
        </w:rPr>
        <w:t>_______________________________</w:t>
      </w:r>
    </w:p>
    <w:p w:rsidR="00880787" w:rsidRDefault="00880787">
      <w:pPr>
        <w:spacing w:before="100" w:beforeAutospacing="1"/>
        <w:jc w:val="both"/>
        <w:rPr>
          <w:sz w:val="20"/>
          <w:szCs w:val="20"/>
        </w:rPr>
      </w:pPr>
    </w:p>
    <w:p w:rsidR="00880787" w:rsidRDefault="00B40599">
      <w:pPr>
        <w:tabs>
          <w:tab w:val="left" w:pos="180"/>
        </w:tabs>
        <w:ind w:firstLine="180"/>
        <w:jc w:val="both"/>
        <w:rPr>
          <w:sz w:val="20"/>
          <w:szCs w:val="20"/>
        </w:rPr>
      </w:pPr>
      <w:r>
        <w:rPr>
          <w:sz w:val="20"/>
          <w:szCs w:val="20"/>
        </w:rPr>
        <w:t>___</w:t>
      </w:r>
      <w:r w:rsidR="003F11C6">
        <w:rPr>
          <w:sz w:val="20"/>
          <w:szCs w:val="20"/>
        </w:rPr>
        <w:t>____________________/Суетин А.Ю.</w:t>
      </w:r>
      <w:r>
        <w:rPr>
          <w:sz w:val="20"/>
          <w:szCs w:val="20"/>
        </w:rPr>
        <w:t>/                   _______________________/_________________________/</w:t>
      </w:r>
    </w:p>
    <w:p w:rsidR="00880787" w:rsidRDefault="00880787">
      <w:pPr>
        <w:tabs>
          <w:tab w:val="left" w:pos="180"/>
        </w:tabs>
        <w:ind w:firstLine="180"/>
        <w:jc w:val="both"/>
        <w:rPr>
          <w:sz w:val="20"/>
          <w:szCs w:val="20"/>
        </w:rPr>
      </w:pPr>
    </w:p>
    <w:p w:rsidR="00880787" w:rsidRDefault="00880787">
      <w:pPr>
        <w:tabs>
          <w:tab w:val="left" w:pos="180"/>
        </w:tabs>
        <w:ind w:firstLine="180"/>
        <w:jc w:val="both"/>
        <w:rPr>
          <w:sz w:val="20"/>
          <w:szCs w:val="20"/>
        </w:rPr>
      </w:pPr>
    </w:p>
    <w:p w:rsidR="00880787" w:rsidRPr="003F11C6" w:rsidRDefault="00B40599">
      <w:pPr>
        <w:tabs>
          <w:tab w:val="left" w:pos="180"/>
        </w:tabs>
        <w:ind w:firstLine="180"/>
        <w:jc w:val="both"/>
        <w:rPr>
          <w:b/>
          <w:sz w:val="20"/>
          <w:szCs w:val="20"/>
        </w:rPr>
      </w:pPr>
      <w:r w:rsidRPr="003F11C6">
        <w:rPr>
          <w:b/>
          <w:sz w:val="20"/>
          <w:szCs w:val="20"/>
        </w:rPr>
        <w:t xml:space="preserve"> </w:t>
      </w:r>
      <w:r w:rsidRPr="003F11C6">
        <w:rPr>
          <w:b/>
          <w:sz w:val="20"/>
          <w:szCs w:val="20"/>
        </w:rPr>
        <w:tab/>
        <w:t>м.п.</w:t>
      </w:r>
      <w:r w:rsidRPr="003F11C6">
        <w:rPr>
          <w:b/>
          <w:sz w:val="20"/>
          <w:szCs w:val="20"/>
        </w:rPr>
        <w:tab/>
      </w:r>
      <w:r w:rsidRPr="003F11C6">
        <w:rPr>
          <w:b/>
          <w:sz w:val="20"/>
          <w:szCs w:val="20"/>
        </w:rPr>
        <w:tab/>
        <w:t xml:space="preserve">                                                                      м.п.</w:t>
      </w:r>
    </w:p>
    <w:p w:rsidR="00B40599" w:rsidRDefault="00B40599"/>
    <w:sectPr w:rsidR="00B40599" w:rsidSect="00880787">
      <w:footerReference w:type="default" r:id="rId9"/>
      <w:pgSz w:w="11906" w:h="16838"/>
      <w:pgMar w:top="540" w:right="851" w:bottom="719" w:left="1418"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0599" w:rsidRDefault="00B40599">
      <w:r>
        <w:separator/>
      </w:r>
    </w:p>
  </w:endnote>
  <w:endnote w:type="continuationSeparator" w:id="0">
    <w:p w:rsidR="00B40599" w:rsidRDefault="00B405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0787" w:rsidRDefault="00B40599">
    <w:pPr>
      <w:pStyle w:val="a5"/>
      <w:tabs>
        <w:tab w:val="clear" w:pos="4677"/>
        <w:tab w:val="clear" w:pos="9355"/>
        <w:tab w:val="center" w:pos="4818"/>
        <w:tab w:val="right" w:pos="9637"/>
      </w:tabs>
    </w:pPr>
    <w:r>
      <w:t>Поставщик_________________</w:t>
    </w:r>
    <w:r>
      <w:tab/>
    </w:r>
    <w:r>
      <w:tab/>
      <w:t>Покупатель_________________</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0787" w:rsidRDefault="0088078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0599" w:rsidRDefault="00B40599">
      <w:r>
        <w:separator/>
      </w:r>
    </w:p>
  </w:footnote>
  <w:footnote w:type="continuationSeparator" w:id="0">
    <w:p w:rsidR="00B40599" w:rsidRDefault="00B4059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73A96"/>
    <w:multiLevelType w:val="hybridMultilevel"/>
    <w:tmpl w:val="A418DB3A"/>
    <w:lvl w:ilvl="0" w:tplc="E1A405AE">
      <w:start w:val="1"/>
      <w:numFmt w:val="decimal"/>
      <w:lvlText w:val="%1."/>
      <w:lvlJc w:val="left"/>
      <w:pPr>
        <w:tabs>
          <w:tab w:val="num" w:pos="720"/>
        </w:tabs>
        <w:ind w:left="720" w:hanging="360"/>
      </w:pPr>
    </w:lvl>
    <w:lvl w:ilvl="1" w:tplc="21367EBC">
      <w:numFmt w:val="none"/>
      <w:lvlText w:val=""/>
      <w:lvlJc w:val="left"/>
      <w:pPr>
        <w:tabs>
          <w:tab w:val="num" w:pos="360"/>
        </w:tabs>
        <w:ind w:left="0" w:firstLine="0"/>
      </w:pPr>
    </w:lvl>
    <w:lvl w:ilvl="2" w:tplc="6C961BEC">
      <w:numFmt w:val="none"/>
      <w:lvlText w:val=""/>
      <w:lvlJc w:val="left"/>
      <w:pPr>
        <w:tabs>
          <w:tab w:val="num" w:pos="360"/>
        </w:tabs>
        <w:ind w:left="0" w:firstLine="0"/>
      </w:pPr>
    </w:lvl>
    <w:lvl w:ilvl="3" w:tplc="AAA4D218">
      <w:numFmt w:val="none"/>
      <w:lvlText w:val=""/>
      <w:lvlJc w:val="left"/>
      <w:pPr>
        <w:tabs>
          <w:tab w:val="num" w:pos="360"/>
        </w:tabs>
        <w:ind w:left="0" w:firstLine="0"/>
      </w:pPr>
    </w:lvl>
    <w:lvl w:ilvl="4" w:tplc="67E673CC">
      <w:numFmt w:val="none"/>
      <w:lvlText w:val=""/>
      <w:lvlJc w:val="left"/>
      <w:pPr>
        <w:tabs>
          <w:tab w:val="num" w:pos="360"/>
        </w:tabs>
        <w:ind w:left="0" w:firstLine="0"/>
      </w:pPr>
    </w:lvl>
    <w:lvl w:ilvl="5" w:tplc="FB9AD61C">
      <w:numFmt w:val="none"/>
      <w:lvlText w:val=""/>
      <w:lvlJc w:val="left"/>
      <w:pPr>
        <w:tabs>
          <w:tab w:val="num" w:pos="360"/>
        </w:tabs>
        <w:ind w:left="0" w:firstLine="0"/>
      </w:pPr>
    </w:lvl>
    <w:lvl w:ilvl="6" w:tplc="81341868">
      <w:numFmt w:val="none"/>
      <w:lvlText w:val=""/>
      <w:lvlJc w:val="left"/>
      <w:pPr>
        <w:tabs>
          <w:tab w:val="num" w:pos="360"/>
        </w:tabs>
        <w:ind w:left="0" w:firstLine="0"/>
      </w:pPr>
    </w:lvl>
    <w:lvl w:ilvl="7" w:tplc="926CD0AA">
      <w:numFmt w:val="none"/>
      <w:lvlText w:val=""/>
      <w:lvlJc w:val="left"/>
      <w:pPr>
        <w:tabs>
          <w:tab w:val="num" w:pos="360"/>
        </w:tabs>
        <w:ind w:left="0" w:firstLine="0"/>
      </w:pPr>
    </w:lvl>
    <w:lvl w:ilvl="8" w:tplc="9D88F182">
      <w:numFmt w:val="none"/>
      <w:lvlText w:val=""/>
      <w:lvlJc w:val="left"/>
      <w:pPr>
        <w:tabs>
          <w:tab w:val="num" w:pos="360"/>
        </w:tabs>
        <w:ind w:left="0" w:firstLine="0"/>
      </w:pPr>
    </w:lvl>
  </w:abstractNum>
  <w:abstractNum w:abstractNumId="1">
    <w:nsid w:val="53343B2A"/>
    <w:multiLevelType w:val="hybridMultilevel"/>
    <w:tmpl w:val="D38C48E4"/>
    <w:lvl w:ilvl="0" w:tplc="B14AFF0E">
      <w:start w:val="6"/>
      <w:numFmt w:val="decimal"/>
      <w:lvlText w:val="%1."/>
      <w:lvlJc w:val="left"/>
      <w:pPr>
        <w:tabs>
          <w:tab w:val="num" w:pos="720"/>
        </w:tabs>
        <w:ind w:left="720" w:hanging="36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26B4C8A"/>
    <w:multiLevelType w:val="hybridMultilevel"/>
    <w:tmpl w:val="D8D8569A"/>
    <w:lvl w:ilvl="0" w:tplc="E9E6BC8A">
      <w:start w:val="4"/>
      <w:numFmt w:val="decimal"/>
      <w:lvlText w:val="%1."/>
      <w:lvlJc w:val="left"/>
      <w:pPr>
        <w:tabs>
          <w:tab w:val="num" w:pos="720"/>
        </w:tabs>
        <w:ind w:left="720" w:hanging="36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79C96D7D"/>
    <w:multiLevelType w:val="multilevel"/>
    <w:tmpl w:val="7FE85E76"/>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rPr>
    </w:lvl>
    <w:lvl w:ilvl="2">
      <w:start w:val="1"/>
      <w:numFmt w:val="decimal"/>
      <w:lvlText w:val="%1.%2.%3."/>
      <w:lvlJc w:val="left"/>
      <w:pPr>
        <w:tabs>
          <w:tab w:val="num" w:pos="1080"/>
        </w:tabs>
        <w:ind w:left="108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edit="forms" w:enforcement="0"/>
  <w:defaultTabStop w:val="708"/>
  <w:characterSpacingControl w:val="doNotCompress"/>
  <w:footnotePr>
    <w:footnote w:id="-1"/>
    <w:footnote w:id="0"/>
  </w:footnotePr>
  <w:endnotePr>
    <w:endnote w:id="-1"/>
    <w:endnote w:id="0"/>
  </w:endnotePr>
  <w:compat>
    <w:useNormalStyleForList/>
    <w:doNotUseIndentAsNumberingTabStop/>
    <w:useAltKinsokuLineBreakRules/>
    <w:doNotSuppressIndentation/>
    <w:doNotAutofitConstrainedTables/>
    <w:autofitToFirstFixedWidthCell/>
    <w:displayHangulFixedWidth/>
    <w:doNotVertAlignCellWithSp/>
    <w:doNotBreakConstrainedForcedTable/>
    <w:doNotVertAlignInTxbx/>
    <w:useAnsiKerningPairs/>
    <w:cachedColBalance/>
  </w:compat>
  <w:rsids>
    <w:rsidRoot w:val="009C1FB2"/>
    <w:rsid w:val="001F1915"/>
    <w:rsid w:val="003F11C6"/>
    <w:rsid w:val="004A6D98"/>
    <w:rsid w:val="00880787"/>
    <w:rsid w:val="009C1FB2"/>
    <w:rsid w:val="00B40599"/>
    <w:rsid w:val="00BD24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787"/>
    <w:rPr>
      <w:rFonts w:ascii="Times New Roman" w:eastAsia="Times New Roman" w:hAnsi="Times New Roman"/>
      <w:sz w:val="24"/>
      <w:szCs w:val="24"/>
    </w:rPr>
  </w:style>
  <w:style w:type="paragraph" w:styleId="3">
    <w:name w:val="heading 3"/>
    <w:basedOn w:val="a"/>
    <w:next w:val="a"/>
    <w:link w:val="30"/>
    <w:semiHidden/>
    <w:unhideWhenUsed/>
    <w:qFormat/>
    <w:rsid w:val="00880787"/>
    <w:pPr>
      <w:keepNext/>
      <w:jc w:val="both"/>
      <w:outlineLvl w:val="2"/>
    </w:pPr>
    <w:rPr>
      <w:b/>
      <w:bCs/>
      <w:sz w:val="3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semiHidden/>
    <w:locked/>
    <w:rsid w:val="00880787"/>
    <w:rPr>
      <w:rFonts w:ascii="Times New Roman" w:eastAsia="Times New Roman" w:hAnsi="Times New Roman" w:cs="Times New Roman" w:hint="default"/>
      <w:b/>
      <w:bCs/>
      <w:sz w:val="34"/>
      <w:szCs w:val="24"/>
      <w:lang w:eastAsia="ru-RU"/>
    </w:rPr>
  </w:style>
  <w:style w:type="paragraph" w:styleId="a3">
    <w:name w:val="header"/>
    <w:basedOn w:val="a"/>
    <w:link w:val="a4"/>
    <w:uiPriority w:val="99"/>
    <w:semiHidden/>
    <w:unhideWhenUsed/>
    <w:rsid w:val="00880787"/>
    <w:pPr>
      <w:tabs>
        <w:tab w:val="center" w:pos="4677"/>
        <w:tab w:val="right" w:pos="9355"/>
      </w:tabs>
    </w:pPr>
  </w:style>
  <w:style w:type="character" w:customStyle="1" w:styleId="a4">
    <w:name w:val="Верхний колонтитул Знак"/>
    <w:link w:val="a3"/>
    <w:uiPriority w:val="99"/>
    <w:semiHidden/>
    <w:locked/>
    <w:rsid w:val="00880787"/>
    <w:rPr>
      <w:rFonts w:ascii="Times New Roman" w:eastAsia="Times New Roman" w:hAnsi="Times New Roman" w:cs="Times New Roman" w:hint="default"/>
      <w:sz w:val="24"/>
      <w:szCs w:val="24"/>
    </w:rPr>
  </w:style>
  <w:style w:type="paragraph" w:styleId="a5">
    <w:name w:val="footer"/>
    <w:basedOn w:val="a"/>
    <w:link w:val="a6"/>
    <w:unhideWhenUsed/>
    <w:rsid w:val="00880787"/>
    <w:pPr>
      <w:tabs>
        <w:tab w:val="center" w:pos="4677"/>
        <w:tab w:val="right" w:pos="9355"/>
      </w:tabs>
    </w:pPr>
  </w:style>
  <w:style w:type="character" w:customStyle="1" w:styleId="a6">
    <w:name w:val="Нижний колонтитул Знак"/>
    <w:link w:val="a5"/>
    <w:locked/>
    <w:rsid w:val="00880787"/>
    <w:rPr>
      <w:rFonts w:ascii="Times New Roman" w:eastAsia="Times New Roman" w:hAnsi="Times New Roman" w:cs="Times New Roman" w:hint="default"/>
      <w:sz w:val="24"/>
      <w:szCs w:val="24"/>
    </w:rPr>
  </w:style>
  <w:style w:type="paragraph" w:styleId="a7">
    <w:name w:val="Body Text"/>
    <w:basedOn w:val="a"/>
    <w:link w:val="a8"/>
    <w:semiHidden/>
    <w:unhideWhenUsed/>
    <w:rsid w:val="00880787"/>
    <w:pPr>
      <w:jc w:val="both"/>
    </w:pPr>
    <w:rPr>
      <w:szCs w:val="20"/>
    </w:rPr>
  </w:style>
  <w:style w:type="character" w:customStyle="1" w:styleId="a8">
    <w:name w:val="Основной текст Знак"/>
    <w:link w:val="a7"/>
    <w:semiHidden/>
    <w:locked/>
    <w:rsid w:val="00880787"/>
    <w:rPr>
      <w:rFonts w:ascii="Times New Roman" w:eastAsia="Times New Roman" w:hAnsi="Times New Roman" w:cs="Times New Roman" w:hint="default"/>
      <w:sz w:val="24"/>
      <w:szCs w:val="20"/>
      <w:lang w:eastAsia="ru-RU"/>
    </w:rPr>
  </w:style>
  <w:style w:type="paragraph" w:styleId="a9">
    <w:name w:val="Balloon Text"/>
    <w:basedOn w:val="a"/>
    <w:link w:val="aa"/>
    <w:uiPriority w:val="99"/>
    <w:semiHidden/>
    <w:unhideWhenUsed/>
    <w:rsid w:val="00880787"/>
    <w:rPr>
      <w:rFonts w:ascii="Tahoma" w:hAnsi="Tahoma" w:cs="Tahoma"/>
      <w:sz w:val="16"/>
      <w:szCs w:val="16"/>
    </w:rPr>
  </w:style>
  <w:style w:type="character" w:customStyle="1" w:styleId="aa">
    <w:name w:val="Текст выноски Знак"/>
    <w:link w:val="a9"/>
    <w:uiPriority w:val="99"/>
    <w:semiHidden/>
    <w:locked/>
    <w:rsid w:val="00880787"/>
    <w:rPr>
      <w:rFonts w:ascii="Tahoma" w:eastAsia="Times New Roman" w:hAnsi="Tahoma" w:cs="Tahoma" w:hint="default"/>
      <w:sz w:val="16"/>
      <w:szCs w:val="16"/>
    </w:rPr>
  </w:style>
  <w:style w:type="paragraph" w:customStyle="1" w:styleId="Heading">
    <w:name w:val="Heading"/>
    <w:rsid w:val="00880787"/>
    <w:pPr>
      <w:autoSpaceDE w:val="0"/>
      <w:autoSpaceDN w:val="0"/>
      <w:adjustRightInd w:val="0"/>
    </w:pPr>
    <w:rPr>
      <w:rFonts w:ascii="Arial" w:eastAsia="Times New Roman" w:hAnsi="Arial" w:cs="Arial"/>
      <w:b/>
      <w:bCs/>
      <w:sz w:val="22"/>
      <w:szCs w:val="22"/>
    </w:rPr>
  </w:style>
  <w:style w:type="paragraph" w:customStyle="1" w:styleId="ConsNonformat">
    <w:name w:val="ConsNonformat"/>
    <w:rsid w:val="00880787"/>
    <w:pPr>
      <w:widowControl w:val="0"/>
      <w:autoSpaceDE w:val="0"/>
      <w:autoSpaceDN w:val="0"/>
      <w:adjustRightInd w:val="0"/>
    </w:pPr>
    <w:rPr>
      <w:rFonts w:ascii="Courier New" w:eastAsia="Times New Roman" w:hAnsi="Courier New" w:cs="Courier New"/>
    </w:rPr>
  </w:style>
  <w:style w:type="character" w:styleId="ab">
    <w:name w:val="Placeholder Text"/>
    <w:uiPriority w:val="99"/>
    <w:semiHidden/>
    <w:rsid w:val="0088078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sz w:val="24"/>
      <w:szCs w:val="24"/>
    </w:rPr>
  </w:style>
  <w:style w:type="paragraph" w:styleId="3">
    <w:name w:val="heading 3"/>
    <w:basedOn w:val="a"/>
    <w:next w:val="a"/>
    <w:link w:val="30"/>
    <w:semiHidden/>
    <w:unhideWhenUsed/>
    <w:qFormat/>
    <w:pPr>
      <w:keepNext/>
      <w:jc w:val="both"/>
      <w:outlineLvl w:val="2"/>
    </w:pPr>
    <w:rPr>
      <w:b/>
      <w:bCs/>
      <w:sz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semiHidden/>
    <w:locked/>
    <w:rPr>
      <w:rFonts w:ascii="Times New Roman" w:eastAsia="Times New Roman" w:hAnsi="Times New Roman" w:cs="Times New Roman" w:hint="default"/>
      <w:b/>
      <w:bCs/>
      <w:sz w:val="34"/>
      <w:szCs w:val="24"/>
      <w:lang w:eastAsia="ru-RU"/>
    </w:rPr>
  </w:style>
  <w:style w:type="paragraph" w:styleId="a3">
    <w:name w:val="header"/>
    <w:basedOn w:val="a"/>
    <w:link w:val="a4"/>
    <w:uiPriority w:val="99"/>
    <w:semiHidden/>
    <w:unhideWhenUsed/>
    <w:pPr>
      <w:tabs>
        <w:tab w:val="center" w:pos="4677"/>
        <w:tab w:val="right" w:pos="9355"/>
      </w:tabs>
    </w:pPr>
  </w:style>
  <w:style w:type="character" w:customStyle="1" w:styleId="a4">
    <w:name w:val="Верхний колонтитул Знак"/>
    <w:link w:val="a3"/>
    <w:uiPriority w:val="99"/>
    <w:semiHidden/>
    <w:locked/>
    <w:rPr>
      <w:rFonts w:ascii="Times New Roman" w:eastAsia="Times New Roman" w:hAnsi="Times New Roman" w:cs="Times New Roman" w:hint="default"/>
      <w:sz w:val="24"/>
      <w:szCs w:val="24"/>
    </w:rPr>
  </w:style>
  <w:style w:type="paragraph" w:styleId="a5">
    <w:name w:val="footer"/>
    <w:basedOn w:val="a"/>
    <w:link w:val="a6"/>
    <w:unhideWhenUsed/>
    <w:pPr>
      <w:tabs>
        <w:tab w:val="center" w:pos="4677"/>
        <w:tab w:val="right" w:pos="9355"/>
      </w:tabs>
    </w:pPr>
    <w:rPr>
      <w:lang w:val="x-none" w:eastAsia="x-none"/>
    </w:rPr>
  </w:style>
  <w:style w:type="character" w:customStyle="1" w:styleId="a6">
    <w:name w:val="Нижний колонтитул Знак"/>
    <w:link w:val="a5"/>
    <w:locked/>
    <w:rPr>
      <w:rFonts w:ascii="Times New Roman" w:eastAsia="Times New Roman" w:hAnsi="Times New Roman" w:cs="Times New Roman" w:hint="default"/>
      <w:sz w:val="24"/>
      <w:szCs w:val="24"/>
      <w:lang w:val="x-none" w:eastAsia="x-none"/>
    </w:rPr>
  </w:style>
  <w:style w:type="paragraph" w:styleId="a7">
    <w:name w:val="Body Text"/>
    <w:basedOn w:val="a"/>
    <w:link w:val="a8"/>
    <w:semiHidden/>
    <w:unhideWhenUsed/>
    <w:pPr>
      <w:jc w:val="both"/>
    </w:pPr>
    <w:rPr>
      <w:szCs w:val="20"/>
    </w:rPr>
  </w:style>
  <w:style w:type="character" w:customStyle="1" w:styleId="a8">
    <w:name w:val="Основной текст Знак"/>
    <w:link w:val="a7"/>
    <w:semiHidden/>
    <w:locked/>
    <w:rPr>
      <w:rFonts w:ascii="Times New Roman" w:eastAsia="Times New Roman" w:hAnsi="Times New Roman" w:cs="Times New Roman" w:hint="default"/>
      <w:sz w:val="24"/>
      <w:szCs w:val="20"/>
      <w:lang w:eastAsia="ru-RU"/>
    </w:rPr>
  </w:style>
  <w:style w:type="paragraph" w:styleId="a9">
    <w:name w:val="Balloon Text"/>
    <w:basedOn w:val="a"/>
    <w:link w:val="aa"/>
    <w:uiPriority w:val="99"/>
    <w:semiHidden/>
    <w:unhideWhenUsed/>
    <w:rPr>
      <w:rFonts w:ascii="Tahoma" w:hAnsi="Tahoma" w:cs="Tahoma"/>
      <w:sz w:val="16"/>
      <w:szCs w:val="16"/>
    </w:rPr>
  </w:style>
  <w:style w:type="character" w:customStyle="1" w:styleId="aa">
    <w:name w:val="Текст выноски Знак"/>
    <w:link w:val="a9"/>
    <w:uiPriority w:val="99"/>
    <w:semiHidden/>
    <w:locked/>
    <w:rPr>
      <w:rFonts w:ascii="Tahoma" w:eastAsia="Times New Roman" w:hAnsi="Tahoma" w:cs="Tahoma" w:hint="default"/>
      <w:sz w:val="16"/>
      <w:szCs w:val="16"/>
    </w:rPr>
  </w:style>
  <w:style w:type="paragraph" w:customStyle="1" w:styleId="Heading">
    <w:name w:val="Heading"/>
    <w:pPr>
      <w:autoSpaceDE w:val="0"/>
      <w:autoSpaceDN w:val="0"/>
      <w:adjustRightInd w:val="0"/>
    </w:pPr>
    <w:rPr>
      <w:rFonts w:ascii="Arial" w:eastAsia="Times New Roman" w:hAnsi="Arial" w:cs="Arial"/>
      <w:b/>
      <w:bCs/>
      <w:sz w:val="22"/>
      <w:szCs w:val="22"/>
    </w:rPr>
  </w:style>
  <w:style w:type="paragraph" w:customStyle="1" w:styleId="ConsNonformat">
    <w:name w:val="ConsNonformat"/>
    <w:pPr>
      <w:widowControl w:val="0"/>
      <w:autoSpaceDE w:val="0"/>
      <w:autoSpaceDN w:val="0"/>
      <w:adjustRightInd w:val="0"/>
    </w:pPr>
    <w:rPr>
      <w:rFonts w:ascii="Courier New" w:eastAsia="Times New Roman" w:hAnsi="Courier New" w:cs="Courier New"/>
    </w:rPr>
  </w:style>
  <w:style w:type="character" w:styleId="ab">
    <w:name w:val="Placeholder Text"/>
    <w:uiPriority w:val="99"/>
    <w:semiHidden/>
    <w:rPr>
      <w:color w:val="808080"/>
    </w:rPr>
  </w:style>
</w:styles>
</file>

<file path=word/webSettings.xml><?xml version="1.0" encoding="utf-8"?>
<w:webSettings xmlns:r="http://schemas.openxmlformats.org/officeDocument/2006/relationships" xmlns:w="http://schemas.openxmlformats.org/wordprocessingml/2006/main">
  <w:divs>
    <w:div w:id="819004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CC4B7-F00B-457D-BF97-A454A7A3E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2255</Words>
  <Characters>12860</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Admin</cp:lastModifiedBy>
  <cp:revision>4</cp:revision>
  <dcterms:created xsi:type="dcterms:W3CDTF">2012-07-25T09:51:00Z</dcterms:created>
  <dcterms:modified xsi:type="dcterms:W3CDTF">2012-07-26T12:11:00Z</dcterms:modified>
</cp:coreProperties>
</file>